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C5A50A">
      <w:pPr>
        <w:pStyle w:val="3"/>
        <w:keepNext w:val="0"/>
        <w:keepLines w:val="0"/>
        <w:widowControl/>
        <w:suppressLineNumbers w:val="0"/>
        <w:shd w:val="clear" w:fill="FFFFFF"/>
        <w:spacing w:before="0" w:beforeAutospacing="0" w:after="0" w:afterAutospacing="0" w:line="560" w:lineRule="atLeast"/>
        <w:ind w:left="0" w:right="0" w:firstLine="0"/>
        <w:jc w:val="center"/>
        <w:rPr>
          <w:rStyle w:val="6"/>
          <w:rFonts w:hint="eastAsia" w:ascii="宋体" w:hAnsi="宋体" w:eastAsia="宋体" w:cs="宋体"/>
          <w:b/>
          <w:bCs/>
          <w:i w:val="0"/>
          <w:iCs w:val="0"/>
          <w:caps w:val="0"/>
          <w:color w:val="333333"/>
          <w:spacing w:val="0"/>
          <w:sz w:val="44"/>
          <w:szCs w:val="44"/>
          <w:shd w:val="clear" w:fill="FFFFFF"/>
        </w:rPr>
      </w:pPr>
      <w:r>
        <w:rPr>
          <w:rStyle w:val="6"/>
          <w:rFonts w:hint="eastAsia" w:ascii="宋体" w:hAnsi="宋体" w:eastAsia="宋体" w:cs="宋体"/>
          <w:b/>
          <w:bCs/>
          <w:i w:val="0"/>
          <w:iCs w:val="0"/>
          <w:caps w:val="0"/>
          <w:color w:val="333333"/>
          <w:spacing w:val="0"/>
          <w:sz w:val="44"/>
          <w:szCs w:val="44"/>
          <w:shd w:val="clear" w:fill="FFFFFF"/>
        </w:rPr>
        <w:t>合力工业车辆（泰国）有限公司工业车辆整机及锂电池组组装生产项目工程监理</w:t>
      </w:r>
      <w:r>
        <w:rPr>
          <w:rStyle w:val="6"/>
          <w:rFonts w:hint="eastAsia" w:ascii="宋体" w:hAnsi="宋体" w:eastAsia="宋体" w:cs="宋体"/>
          <w:b/>
          <w:bCs/>
          <w:i w:val="0"/>
          <w:iCs w:val="0"/>
          <w:caps w:val="0"/>
          <w:color w:val="333333"/>
          <w:spacing w:val="0"/>
          <w:sz w:val="44"/>
          <w:szCs w:val="44"/>
          <w:shd w:val="clear" w:fill="FFFFFF"/>
        </w:rPr>
        <w:t>招标公告</w:t>
      </w:r>
    </w:p>
    <w:p w14:paraId="5DD7B39E">
      <w:pPr>
        <w:keepNext w:val="0"/>
        <w:keepLines w:val="0"/>
        <w:widowControl/>
        <w:suppressLineNumbers w:val="0"/>
        <w:shd w:val="clear" w:fill="FFFFFF"/>
        <w:spacing w:before="0" w:beforeAutospacing="0" w:after="210" w:afterAutospacing="0" w:line="560" w:lineRule="atLeast"/>
        <w:ind w:left="0" w:right="0" w:firstLine="0"/>
        <w:jc w:val="left"/>
        <w:rPr>
          <w:rFonts w:hint="eastAsia" w:ascii="黑体" w:hAnsi="宋体" w:eastAsia="黑体" w:cs="黑体"/>
          <w:i w:val="0"/>
          <w:iCs w:val="0"/>
          <w:caps w:val="0"/>
          <w:color w:val="000000"/>
          <w:spacing w:val="0"/>
          <w:kern w:val="0"/>
          <w:sz w:val="28"/>
          <w:szCs w:val="28"/>
          <w:shd w:val="clear" w:fill="FFFFFF"/>
          <w:lang w:val="en-US" w:eastAsia="zh-CN" w:bidi="ar"/>
        </w:rPr>
      </w:pPr>
      <w:r>
        <w:rPr>
          <w:rFonts w:hint="eastAsia" w:ascii="黑体" w:hAnsi="宋体" w:eastAsia="黑体" w:cs="黑体"/>
          <w:i w:val="0"/>
          <w:iCs w:val="0"/>
          <w:caps w:val="0"/>
          <w:color w:val="000000"/>
          <w:spacing w:val="0"/>
          <w:kern w:val="0"/>
          <w:sz w:val="28"/>
          <w:szCs w:val="28"/>
          <w:shd w:val="clear" w:fill="FFFFFF"/>
          <w:lang w:val="en-US" w:eastAsia="zh-CN" w:bidi="ar"/>
        </w:rPr>
        <w:t>1.招标条件</w:t>
      </w:r>
    </w:p>
    <w:p w14:paraId="18003C41">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1.1项目名称：</w:t>
      </w:r>
      <w:r>
        <w:rPr>
          <w:rFonts w:hint="eastAsia" w:ascii="仿宋" w:hAnsi="仿宋" w:eastAsia="仿宋" w:cs="仿宋"/>
          <w:i w:val="0"/>
          <w:iCs w:val="0"/>
          <w:caps w:val="0"/>
          <w:color w:val="000000"/>
          <w:spacing w:val="0"/>
          <w:kern w:val="0"/>
          <w:sz w:val="28"/>
          <w:szCs w:val="28"/>
          <w:shd w:val="clear" w:fill="FFFFFF"/>
          <w:lang w:val="en-US" w:eastAsia="zh-CN" w:bidi="ar"/>
        </w:rPr>
        <w:t>合力工业车辆（泰国）有限公司工业车辆整机及锂电池组组装生产项目</w:t>
      </w:r>
    </w:p>
    <w:p w14:paraId="0AF80A32">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1.2项目审批、核准或备案机关名称：</w:t>
      </w:r>
      <w:r>
        <w:rPr>
          <w:rFonts w:hint="eastAsia" w:ascii="仿宋" w:hAnsi="仿宋" w:eastAsia="仿宋" w:cs="仿宋"/>
          <w:i w:val="0"/>
          <w:iCs w:val="0"/>
          <w:caps w:val="0"/>
          <w:color w:val="000000"/>
          <w:spacing w:val="0"/>
          <w:kern w:val="0"/>
          <w:sz w:val="28"/>
          <w:szCs w:val="28"/>
          <w:shd w:val="clear" w:fill="FFFFFF"/>
          <w:lang w:val="en-US" w:eastAsia="zh-CN" w:bidi="ar"/>
        </w:rPr>
        <w:t>安徽省发展和改革委员会</w:t>
      </w:r>
    </w:p>
    <w:p w14:paraId="12A82854">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1.3批文名称及编号：</w:t>
      </w:r>
      <w:r>
        <w:rPr>
          <w:rFonts w:hint="eastAsia" w:ascii="仿宋" w:hAnsi="仿宋" w:eastAsia="仿宋" w:cs="仿宋"/>
          <w:i w:val="0"/>
          <w:iCs w:val="0"/>
          <w:caps w:val="0"/>
          <w:color w:val="000000"/>
          <w:spacing w:val="0"/>
          <w:kern w:val="0"/>
          <w:sz w:val="28"/>
          <w:szCs w:val="28"/>
          <w:shd w:val="clear" w:fill="FFFFFF"/>
          <w:lang w:val="en-US" w:eastAsia="zh-CN" w:bidi="ar"/>
        </w:rPr>
        <w:t>境外投资项目备案通知书、皖发改外资备〔2025〕144号</w:t>
      </w:r>
    </w:p>
    <w:p w14:paraId="7C4911B8">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1.4招标人：</w:t>
      </w:r>
      <w:r>
        <w:rPr>
          <w:rFonts w:hint="eastAsia" w:ascii="仿宋" w:hAnsi="仿宋" w:eastAsia="仿宋" w:cs="仿宋"/>
          <w:i w:val="0"/>
          <w:iCs w:val="0"/>
          <w:caps w:val="0"/>
          <w:color w:val="000000"/>
          <w:spacing w:val="0"/>
          <w:kern w:val="0"/>
          <w:sz w:val="28"/>
          <w:szCs w:val="28"/>
          <w:shd w:val="clear" w:fill="FFFFFF"/>
          <w:lang w:val="en-US" w:eastAsia="zh-CN" w:bidi="ar"/>
        </w:rPr>
        <w:t>合力工业车辆（泰国）有限公司</w:t>
      </w:r>
      <w:r>
        <w:rPr>
          <w:rFonts w:ascii="仿宋" w:hAnsi="仿宋" w:eastAsia="仿宋" w:cs="仿宋"/>
          <w:i w:val="0"/>
          <w:iCs w:val="0"/>
          <w:caps w:val="0"/>
          <w:color w:val="000000"/>
          <w:spacing w:val="0"/>
          <w:kern w:val="0"/>
          <w:sz w:val="28"/>
          <w:szCs w:val="28"/>
          <w:shd w:val="clear" w:fill="FFFFFF"/>
          <w:lang w:val="en-US" w:eastAsia="zh-CN" w:bidi="ar"/>
        </w:rPr>
        <w:tab/>
      </w:r>
    </w:p>
    <w:p w14:paraId="1C8DEC94">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1.5项目业主：</w:t>
      </w:r>
      <w:r>
        <w:rPr>
          <w:rFonts w:hint="eastAsia" w:ascii="仿宋" w:hAnsi="仿宋" w:eastAsia="仿宋" w:cs="仿宋"/>
          <w:i w:val="0"/>
          <w:iCs w:val="0"/>
          <w:caps w:val="0"/>
          <w:color w:val="000000"/>
          <w:spacing w:val="0"/>
          <w:kern w:val="0"/>
          <w:sz w:val="28"/>
          <w:szCs w:val="28"/>
          <w:shd w:val="clear" w:fill="FFFFFF"/>
          <w:lang w:val="en-US" w:eastAsia="zh-CN" w:bidi="ar"/>
        </w:rPr>
        <w:t>合力工业车辆（泰国）有限公司</w:t>
      </w:r>
    </w:p>
    <w:p w14:paraId="42B9BD26">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1.6资金来源：自筹</w:t>
      </w:r>
    </w:p>
    <w:p w14:paraId="23DF58E6">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1.7项目出资比例：100%</w:t>
      </w:r>
    </w:p>
    <w:p w14:paraId="08268A22">
      <w:pPr>
        <w:keepNext w:val="0"/>
        <w:keepLines w:val="0"/>
        <w:widowControl/>
        <w:suppressLineNumbers w:val="0"/>
        <w:shd w:val="clear" w:fill="FFFFFF"/>
        <w:spacing w:before="0" w:beforeAutospacing="0" w:after="210" w:afterAutospacing="0" w:line="560" w:lineRule="atLeast"/>
        <w:ind w:left="0" w:right="0" w:firstLine="0"/>
        <w:jc w:val="left"/>
        <w:rPr>
          <w:rFonts w:hint="eastAsia" w:ascii="黑体" w:hAnsi="宋体" w:eastAsia="黑体" w:cs="黑体"/>
          <w:i w:val="0"/>
          <w:iCs w:val="0"/>
          <w:caps w:val="0"/>
          <w:color w:val="000000"/>
          <w:spacing w:val="0"/>
          <w:kern w:val="0"/>
          <w:sz w:val="28"/>
          <w:szCs w:val="28"/>
          <w:shd w:val="clear" w:fill="FFFFFF"/>
          <w:lang w:val="en-US" w:eastAsia="zh-CN" w:bidi="ar"/>
        </w:rPr>
      </w:pPr>
      <w:r>
        <w:rPr>
          <w:rFonts w:hint="eastAsia" w:ascii="黑体" w:hAnsi="宋体" w:eastAsia="黑体" w:cs="黑体"/>
          <w:i w:val="0"/>
          <w:iCs w:val="0"/>
          <w:caps w:val="0"/>
          <w:color w:val="000000"/>
          <w:spacing w:val="0"/>
          <w:kern w:val="0"/>
          <w:sz w:val="28"/>
          <w:szCs w:val="28"/>
          <w:shd w:val="clear" w:fill="FFFFFF"/>
          <w:lang w:val="en-US" w:eastAsia="zh-CN" w:bidi="ar"/>
        </w:rPr>
        <w:t>2.项目概况与招标范围</w:t>
      </w:r>
    </w:p>
    <w:p w14:paraId="141A8F16">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2.1招标项目名称：</w:t>
      </w:r>
      <w:r>
        <w:rPr>
          <w:rFonts w:hint="eastAsia" w:ascii="仿宋" w:hAnsi="仿宋" w:eastAsia="仿宋" w:cs="仿宋"/>
          <w:i w:val="0"/>
          <w:iCs w:val="0"/>
          <w:caps w:val="0"/>
          <w:color w:val="000000"/>
          <w:spacing w:val="0"/>
          <w:kern w:val="0"/>
          <w:sz w:val="28"/>
          <w:szCs w:val="28"/>
          <w:shd w:val="clear" w:fill="FFFFFF"/>
          <w:lang w:val="en-US" w:eastAsia="zh-CN" w:bidi="ar"/>
        </w:rPr>
        <w:t>合力工业车辆（泰国）有限公司工业车辆整机及锂电池组组装生产项目工程监理</w:t>
      </w:r>
    </w:p>
    <w:p w14:paraId="4573FDA7">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2.2招标项目编号：</w:t>
      </w:r>
      <w:r>
        <w:rPr>
          <w:rFonts w:hint="eastAsia" w:ascii="仿宋" w:hAnsi="仿宋" w:eastAsia="仿宋" w:cs="仿宋"/>
          <w:i w:val="0"/>
          <w:iCs w:val="0"/>
          <w:caps w:val="0"/>
          <w:color w:val="000000"/>
          <w:spacing w:val="0"/>
          <w:kern w:val="0"/>
          <w:sz w:val="28"/>
          <w:szCs w:val="28"/>
          <w:shd w:val="clear" w:fill="FFFFFF"/>
          <w:lang w:val="en-US" w:eastAsia="zh-CN" w:bidi="ar"/>
        </w:rPr>
        <w:t>GN2025-07-8877</w:t>
      </w:r>
    </w:p>
    <w:p w14:paraId="02810E6F">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2.3标段划分：一个标段</w:t>
      </w:r>
    </w:p>
    <w:p w14:paraId="664BA92F">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2.4招标项目标段编号：</w:t>
      </w:r>
      <w:r>
        <w:rPr>
          <w:rFonts w:hint="eastAsia" w:ascii="仿宋" w:hAnsi="仿宋" w:eastAsia="仿宋" w:cs="仿宋"/>
          <w:i w:val="0"/>
          <w:iCs w:val="0"/>
          <w:caps w:val="0"/>
          <w:color w:val="000000"/>
          <w:spacing w:val="0"/>
          <w:kern w:val="0"/>
          <w:sz w:val="28"/>
          <w:szCs w:val="28"/>
          <w:shd w:val="clear" w:fill="FFFFFF"/>
          <w:lang w:val="en-US" w:eastAsia="zh-CN" w:bidi="ar"/>
        </w:rPr>
        <w:t>GN2025-07-8877</w:t>
      </w:r>
    </w:p>
    <w:p w14:paraId="176A9462">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2.5建设地点：</w:t>
      </w:r>
      <w:r>
        <w:rPr>
          <w:rFonts w:hint="eastAsia" w:ascii="仿宋" w:hAnsi="仿宋" w:eastAsia="仿宋" w:cs="仿宋"/>
          <w:i w:val="0"/>
          <w:iCs w:val="0"/>
          <w:caps w:val="0"/>
          <w:color w:val="000000"/>
          <w:spacing w:val="0"/>
          <w:kern w:val="0"/>
          <w:sz w:val="28"/>
          <w:szCs w:val="28"/>
          <w:shd w:val="clear" w:fill="FFFFFF"/>
          <w:lang w:val="en-US" w:eastAsia="zh-CN" w:bidi="ar"/>
        </w:rPr>
        <w:t>泰国春武里洛加纳龙炎工业园二期（春武里府农央县杭松镇 3村60号）。</w:t>
      </w:r>
    </w:p>
    <w:p w14:paraId="7F175592">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2.6建设规模：本项目建设用地面积约12</w:t>
      </w:r>
      <w:r>
        <w:rPr>
          <w:rFonts w:hint="eastAsia" w:ascii="仿宋" w:hAnsi="仿宋" w:eastAsia="仿宋" w:cs="仿宋"/>
          <w:i w:val="0"/>
          <w:iCs w:val="0"/>
          <w:caps w:val="0"/>
          <w:color w:val="000000"/>
          <w:spacing w:val="0"/>
          <w:kern w:val="0"/>
          <w:sz w:val="28"/>
          <w:szCs w:val="28"/>
          <w:shd w:val="clear" w:fill="FFFFFF"/>
          <w:lang w:val="en-US" w:eastAsia="zh-CN" w:bidi="ar"/>
        </w:rPr>
        <w:t>6</w:t>
      </w:r>
      <w:r>
        <w:rPr>
          <w:rFonts w:ascii="仿宋" w:hAnsi="仿宋" w:eastAsia="仿宋" w:cs="仿宋"/>
          <w:i w:val="0"/>
          <w:iCs w:val="0"/>
          <w:caps w:val="0"/>
          <w:color w:val="000000"/>
          <w:spacing w:val="0"/>
          <w:kern w:val="0"/>
          <w:sz w:val="28"/>
          <w:szCs w:val="28"/>
          <w:shd w:val="clear" w:fill="FFFFFF"/>
          <w:lang w:val="en-US" w:eastAsia="zh-CN" w:bidi="ar"/>
        </w:rPr>
        <w:t>亩，</w:t>
      </w:r>
      <w:r>
        <w:rPr>
          <w:rFonts w:hint="eastAsia" w:ascii="仿宋" w:hAnsi="仿宋" w:eastAsia="仿宋" w:cs="仿宋"/>
          <w:i w:val="0"/>
          <w:iCs w:val="0"/>
          <w:caps w:val="0"/>
          <w:color w:val="000000"/>
          <w:spacing w:val="0"/>
          <w:kern w:val="0"/>
          <w:sz w:val="28"/>
          <w:szCs w:val="28"/>
          <w:shd w:val="clear" w:fill="FFFFFF"/>
          <w:lang w:val="en-US" w:eastAsia="zh-CN" w:bidi="ar"/>
        </w:rPr>
        <w:t>总建筑面积约50581平方米，</w:t>
      </w:r>
      <w:r>
        <w:rPr>
          <w:rFonts w:ascii="仿宋" w:hAnsi="仿宋" w:eastAsia="仿宋" w:cs="仿宋"/>
          <w:i w:val="0"/>
          <w:iCs w:val="0"/>
          <w:caps w:val="0"/>
          <w:color w:val="000000"/>
          <w:spacing w:val="0"/>
          <w:kern w:val="0"/>
          <w:sz w:val="28"/>
          <w:szCs w:val="28"/>
          <w:shd w:val="clear" w:fill="FFFFFF"/>
          <w:lang w:val="en-US" w:eastAsia="zh-CN" w:bidi="ar"/>
        </w:rPr>
        <w:t>工程项目总投资约6.4亿泰铢</w:t>
      </w:r>
      <w:r>
        <w:rPr>
          <w:rFonts w:hint="eastAsia" w:ascii="仿宋" w:hAnsi="仿宋" w:eastAsia="仿宋" w:cs="仿宋"/>
          <w:i w:val="0"/>
          <w:iCs w:val="0"/>
          <w:caps w:val="0"/>
          <w:color w:val="000000"/>
          <w:spacing w:val="0"/>
          <w:kern w:val="0"/>
          <w:sz w:val="28"/>
          <w:szCs w:val="28"/>
          <w:shd w:val="clear" w:fill="FFFFFF"/>
          <w:lang w:val="en-US" w:eastAsia="zh-CN" w:bidi="ar"/>
        </w:rPr>
        <w:t>。</w:t>
      </w:r>
      <w:r>
        <w:rPr>
          <w:rFonts w:ascii="仿宋" w:hAnsi="仿宋" w:eastAsia="仿宋" w:cs="仿宋"/>
          <w:i w:val="0"/>
          <w:iCs w:val="0"/>
          <w:caps w:val="0"/>
          <w:color w:val="000000"/>
          <w:spacing w:val="0"/>
          <w:kern w:val="0"/>
          <w:sz w:val="28"/>
          <w:szCs w:val="28"/>
          <w:shd w:val="clear" w:fill="FFFFFF"/>
          <w:lang w:val="en-US" w:eastAsia="zh-CN" w:bidi="ar"/>
        </w:rPr>
        <w:t>通过本项目的建设，达到年产10000台叉车整机</w:t>
      </w:r>
      <w:r>
        <w:rPr>
          <w:rFonts w:hint="eastAsia" w:ascii="仿宋" w:hAnsi="仿宋" w:eastAsia="仿宋" w:cs="仿宋"/>
          <w:i w:val="0"/>
          <w:iCs w:val="0"/>
          <w:caps w:val="0"/>
          <w:color w:val="000000"/>
          <w:spacing w:val="0"/>
          <w:kern w:val="0"/>
          <w:sz w:val="28"/>
          <w:szCs w:val="28"/>
          <w:shd w:val="clear" w:fill="FFFFFF"/>
          <w:lang w:val="en-US" w:eastAsia="zh-CN" w:bidi="ar"/>
        </w:rPr>
        <w:t>和 10000套锂电池组</w:t>
      </w:r>
      <w:r>
        <w:rPr>
          <w:rFonts w:ascii="仿宋" w:hAnsi="仿宋" w:eastAsia="仿宋" w:cs="仿宋"/>
          <w:i w:val="0"/>
          <w:iCs w:val="0"/>
          <w:caps w:val="0"/>
          <w:color w:val="000000"/>
          <w:spacing w:val="0"/>
          <w:kern w:val="0"/>
          <w:sz w:val="28"/>
          <w:szCs w:val="28"/>
          <w:shd w:val="clear" w:fill="FFFFFF"/>
          <w:lang w:val="en-US" w:eastAsia="zh-CN" w:bidi="ar"/>
        </w:rPr>
        <w:t>的生产及试验能力</w:t>
      </w:r>
      <w:r>
        <w:rPr>
          <w:rFonts w:hint="eastAsia" w:ascii="仿宋" w:hAnsi="仿宋" w:eastAsia="仿宋" w:cs="仿宋"/>
          <w:i w:val="0"/>
          <w:iCs w:val="0"/>
          <w:caps w:val="0"/>
          <w:color w:val="000000"/>
          <w:spacing w:val="0"/>
          <w:kern w:val="0"/>
          <w:sz w:val="28"/>
          <w:szCs w:val="28"/>
          <w:shd w:val="clear" w:fill="FFFFFF"/>
          <w:lang w:val="en-US" w:eastAsia="zh-CN" w:bidi="ar"/>
        </w:rPr>
        <w:t>。</w:t>
      </w:r>
    </w:p>
    <w:p w14:paraId="2800712D">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2.7</w:t>
      </w:r>
      <w:r>
        <w:rPr>
          <w:rFonts w:hint="eastAsia" w:ascii="仿宋" w:hAnsi="仿宋" w:eastAsia="仿宋" w:cs="仿宋"/>
          <w:i w:val="0"/>
          <w:iCs w:val="0"/>
          <w:caps w:val="0"/>
          <w:color w:val="000000"/>
          <w:spacing w:val="0"/>
          <w:kern w:val="0"/>
          <w:sz w:val="28"/>
          <w:szCs w:val="28"/>
          <w:shd w:val="clear" w:fill="FFFFFF"/>
          <w:lang w:val="en-US" w:eastAsia="zh-CN" w:bidi="ar"/>
        </w:rPr>
        <w:t>合同估算价：</w:t>
      </w:r>
      <w:r>
        <w:rPr>
          <w:rFonts w:ascii="仿宋" w:hAnsi="仿宋" w:eastAsia="仿宋" w:cs="仿宋"/>
          <w:i w:val="0"/>
          <w:iCs w:val="0"/>
          <w:caps w:val="0"/>
          <w:color w:val="000000"/>
          <w:spacing w:val="0"/>
          <w:kern w:val="0"/>
          <w:sz w:val="28"/>
          <w:szCs w:val="28"/>
          <w:shd w:val="clear" w:fill="FFFFFF"/>
          <w:lang w:val="en-US" w:eastAsia="zh-CN" w:bidi="ar"/>
        </w:rPr>
        <w:t>本次</w:t>
      </w:r>
      <w:r>
        <w:rPr>
          <w:rFonts w:hint="eastAsia" w:ascii="仿宋" w:hAnsi="仿宋" w:eastAsia="仿宋" w:cs="仿宋"/>
          <w:i w:val="0"/>
          <w:iCs w:val="0"/>
          <w:caps w:val="0"/>
          <w:color w:val="000000"/>
          <w:spacing w:val="0"/>
          <w:kern w:val="0"/>
          <w:sz w:val="28"/>
          <w:szCs w:val="28"/>
          <w:shd w:val="clear" w:fill="FFFFFF"/>
          <w:lang w:val="en-US" w:eastAsia="zh-CN" w:bidi="ar"/>
        </w:rPr>
        <w:t>监理</w:t>
      </w:r>
      <w:r>
        <w:rPr>
          <w:rFonts w:ascii="仿宋" w:hAnsi="仿宋" w:eastAsia="仿宋" w:cs="仿宋"/>
          <w:i w:val="0"/>
          <w:iCs w:val="0"/>
          <w:caps w:val="0"/>
          <w:color w:val="000000"/>
          <w:spacing w:val="0"/>
          <w:kern w:val="0"/>
          <w:sz w:val="28"/>
          <w:szCs w:val="28"/>
          <w:shd w:val="clear" w:fill="FFFFFF"/>
          <w:lang w:val="en-US" w:eastAsia="zh-CN" w:bidi="ar"/>
        </w:rPr>
        <w:t>费</w:t>
      </w:r>
      <w:r>
        <w:rPr>
          <w:rFonts w:hint="eastAsia" w:ascii="仿宋" w:hAnsi="仿宋" w:eastAsia="仿宋" w:cs="仿宋"/>
          <w:i w:val="0"/>
          <w:iCs w:val="0"/>
          <w:caps w:val="0"/>
          <w:color w:val="000000"/>
          <w:spacing w:val="0"/>
          <w:kern w:val="0"/>
          <w:sz w:val="28"/>
          <w:szCs w:val="28"/>
          <w:shd w:val="clear" w:fill="FFFFFF"/>
          <w:lang w:val="en-US" w:eastAsia="zh-CN" w:bidi="ar"/>
        </w:rPr>
        <w:t>用</w:t>
      </w:r>
      <w:r>
        <w:rPr>
          <w:rFonts w:ascii="仿宋" w:hAnsi="仿宋" w:eastAsia="仿宋" w:cs="仿宋"/>
          <w:i w:val="0"/>
          <w:iCs w:val="0"/>
          <w:caps w:val="0"/>
          <w:color w:val="000000"/>
          <w:spacing w:val="0"/>
          <w:kern w:val="0"/>
          <w:sz w:val="28"/>
          <w:szCs w:val="28"/>
          <w:shd w:val="clear" w:fill="FFFFFF"/>
          <w:lang w:val="en-US" w:eastAsia="zh-CN" w:bidi="ar"/>
        </w:rPr>
        <w:t>约</w:t>
      </w:r>
      <w:r>
        <w:rPr>
          <w:rFonts w:hint="eastAsia" w:ascii="仿宋" w:hAnsi="仿宋" w:eastAsia="仿宋" w:cs="仿宋"/>
          <w:i w:val="0"/>
          <w:iCs w:val="0"/>
          <w:caps w:val="0"/>
          <w:color w:val="000000"/>
          <w:spacing w:val="0"/>
          <w:kern w:val="0"/>
          <w:sz w:val="28"/>
          <w:szCs w:val="28"/>
          <w:shd w:val="clear" w:fill="FFFFFF"/>
          <w:lang w:val="en-US" w:eastAsia="zh-CN" w:bidi="ar"/>
        </w:rPr>
        <w:t>427.5万泰铢</w:t>
      </w:r>
      <w:r>
        <w:rPr>
          <w:rFonts w:ascii="仿宋" w:hAnsi="仿宋" w:eastAsia="仿宋" w:cs="仿宋"/>
          <w:i w:val="0"/>
          <w:iCs w:val="0"/>
          <w:caps w:val="0"/>
          <w:color w:val="000000"/>
          <w:spacing w:val="0"/>
          <w:kern w:val="0"/>
          <w:sz w:val="28"/>
          <w:szCs w:val="28"/>
          <w:shd w:val="clear" w:fill="FFFFFF"/>
          <w:lang w:val="en-US" w:eastAsia="zh-CN" w:bidi="ar"/>
        </w:rPr>
        <w:t>。</w:t>
      </w:r>
    </w:p>
    <w:p w14:paraId="4D30ACDC">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2.8工程项目施工预计开工日期和建设周期：建设周期约</w:t>
      </w:r>
      <w:r>
        <w:rPr>
          <w:rFonts w:hint="eastAsia" w:ascii="仿宋" w:hAnsi="仿宋" w:eastAsia="仿宋" w:cs="仿宋"/>
          <w:i w:val="0"/>
          <w:iCs w:val="0"/>
          <w:caps w:val="0"/>
          <w:color w:val="000000"/>
          <w:spacing w:val="0"/>
          <w:kern w:val="0"/>
          <w:sz w:val="28"/>
          <w:szCs w:val="28"/>
          <w:shd w:val="clear" w:fill="FFFFFF"/>
          <w:lang w:val="en-US" w:eastAsia="zh-CN" w:bidi="ar"/>
        </w:rPr>
        <w:t>400日历天</w:t>
      </w:r>
      <w:r>
        <w:rPr>
          <w:rFonts w:ascii="仿宋" w:hAnsi="仿宋" w:eastAsia="仿宋" w:cs="仿宋"/>
          <w:i w:val="0"/>
          <w:iCs w:val="0"/>
          <w:caps w:val="0"/>
          <w:color w:val="000000"/>
          <w:spacing w:val="0"/>
          <w:kern w:val="0"/>
          <w:sz w:val="28"/>
          <w:szCs w:val="28"/>
          <w:shd w:val="clear" w:fill="FFFFFF"/>
          <w:lang w:val="en-US" w:eastAsia="zh-CN" w:bidi="ar"/>
        </w:rPr>
        <w:t>。</w:t>
      </w:r>
    </w:p>
    <w:p w14:paraId="2BF6B742">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2.9监理服务期限：自监理合同签订之日起至本项目全部工程竣工验收备案移交且缺陷责任期满为止</w:t>
      </w:r>
      <w:r>
        <w:rPr>
          <w:rFonts w:hint="eastAsia" w:ascii="仿宋" w:hAnsi="仿宋" w:eastAsia="仿宋" w:cs="仿宋"/>
          <w:i w:val="0"/>
          <w:iCs w:val="0"/>
          <w:caps w:val="0"/>
          <w:color w:val="000000"/>
          <w:spacing w:val="0"/>
          <w:kern w:val="0"/>
          <w:sz w:val="28"/>
          <w:szCs w:val="28"/>
          <w:shd w:val="clear" w:fill="FFFFFF"/>
          <w:lang w:val="en-US" w:eastAsia="zh-CN" w:bidi="ar"/>
        </w:rPr>
        <w:t>。</w:t>
      </w:r>
      <w:r>
        <w:rPr>
          <w:rFonts w:ascii="仿宋" w:hAnsi="仿宋" w:eastAsia="仿宋" w:cs="仿宋"/>
          <w:i w:val="0"/>
          <w:iCs w:val="0"/>
          <w:caps w:val="0"/>
          <w:color w:val="000000"/>
          <w:spacing w:val="0"/>
          <w:kern w:val="0"/>
          <w:sz w:val="28"/>
          <w:szCs w:val="28"/>
          <w:shd w:val="clear" w:fill="FFFFFF"/>
          <w:lang w:val="en-US" w:eastAsia="zh-CN" w:bidi="ar"/>
        </w:rPr>
        <w:t>本招标文件所述计划施工工期仅供投标人参考，最终以实际发生为准。</w:t>
      </w:r>
    </w:p>
    <w:p w14:paraId="777C8D2E">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2.10招标范围：项目内容包括新建联合厂房①、联合厂房②、联合厂房③、电池车间、变电所及污水处理站等综合站房、办公楼及食堂等办公和生活配套建筑、固废库、危废库、污水处理站、门卫室等，以及厂区道路、给排水、</w:t>
      </w:r>
      <w:r>
        <w:rPr>
          <w:rFonts w:hint="eastAsia" w:ascii="仿宋" w:hAnsi="仿宋" w:eastAsia="仿宋" w:cs="仿宋"/>
          <w:i w:val="0"/>
          <w:iCs w:val="0"/>
          <w:caps w:val="0"/>
          <w:color w:val="000000"/>
          <w:spacing w:val="0"/>
          <w:kern w:val="0"/>
          <w:sz w:val="28"/>
          <w:szCs w:val="28"/>
          <w:shd w:val="clear" w:fill="FFFFFF"/>
          <w:lang w:val="en-US" w:eastAsia="zh-CN" w:bidi="ar"/>
        </w:rPr>
        <w:t>厂区</w:t>
      </w:r>
      <w:r>
        <w:rPr>
          <w:rFonts w:ascii="仿宋" w:hAnsi="仿宋" w:eastAsia="仿宋" w:cs="仿宋"/>
          <w:i w:val="0"/>
          <w:iCs w:val="0"/>
          <w:caps w:val="0"/>
          <w:color w:val="000000"/>
          <w:spacing w:val="0"/>
          <w:kern w:val="0"/>
          <w:sz w:val="28"/>
          <w:szCs w:val="28"/>
          <w:shd w:val="clear" w:fill="FFFFFF"/>
          <w:lang w:val="en-US" w:eastAsia="zh-CN" w:bidi="ar"/>
        </w:rPr>
        <w:t>电气</w:t>
      </w:r>
      <w:r>
        <w:rPr>
          <w:rFonts w:hint="eastAsia" w:ascii="仿宋" w:hAnsi="仿宋" w:eastAsia="仿宋" w:cs="仿宋"/>
          <w:i w:val="0"/>
          <w:iCs w:val="0"/>
          <w:caps w:val="0"/>
          <w:color w:val="000000"/>
          <w:spacing w:val="0"/>
          <w:kern w:val="0"/>
          <w:sz w:val="28"/>
          <w:szCs w:val="28"/>
          <w:shd w:val="clear" w:fill="FFFFFF"/>
          <w:lang w:val="en-US" w:eastAsia="zh-CN" w:bidi="ar"/>
        </w:rPr>
        <w:t>、弱电预埋、气站、绿化</w:t>
      </w:r>
      <w:r>
        <w:rPr>
          <w:rFonts w:ascii="仿宋" w:hAnsi="仿宋" w:eastAsia="仿宋" w:cs="仿宋"/>
          <w:i w:val="0"/>
          <w:iCs w:val="0"/>
          <w:caps w:val="0"/>
          <w:color w:val="000000"/>
          <w:spacing w:val="0"/>
          <w:kern w:val="0"/>
          <w:sz w:val="28"/>
          <w:szCs w:val="28"/>
          <w:shd w:val="clear" w:fill="FFFFFF"/>
          <w:lang w:val="en-US" w:eastAsia="zh-CN" w:bidi="ar"/>
        </w:rPr>
        <w:t>等公用设施等。</w:t>
      </w:r>
      <w:r>
        <w:rPr>
          <w:rFonts w:hint="eastAsia" w:ascii="仿宋" w:hAnsi="仿宋" w:eastAsia="仿宋" w:cs="仿宋"/>
          <w:i w:val="0"/>
          <w:iCs w:val="0"/>
          <w:caps w:val="0"/>
          <w:color w:val="000000"/>
          <w:spacing w:val="0"/>
          <w:kern w:val="0"/>
          <w:sz w:val="28"/>
          <w:szCs w:val="28"/>
          <w:shd w:val="clear" w:fill="FFFFFF"/>
          <w:lang w:val="en-US" w:eastAsia="zh-CN" w:bidi="ar"/>
        </w:rPr>
        <w:t>本次招标范围为项目的工程监理，完成施工、设备（不含生产设备）的采购和安装及相关配套工程等监理工作，包括项目施工准备期、施工期、工程质量保修期阶段的质量控制、投资控制、进度控制、组织协调、合同管理、信息管理、安全文明，同时包括该工程的设备、设施、货物等采购合同实施监理以及施工图纸范围内全部监理工作，保修期内监理责任延续。</w:t>
      </w:r>
    </w:p>
    <w:p w14:paraId="5EAA1FAF">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2.11项目类别：工程服务</w:t>
      </w:r>
    </w:p>
    <w:p w14:paraId="3B2CF540">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2.12其他：/。</w:t>
      </w:r>
    </w:p>
    <w:p w14:paraId="492FAA19">
      <w:pPr>
        <w:keepNext w:val="0"/>
        <w:keepLines w:val="0"/>
        <w:widowControl/>
        <w:suppressLineNumbers w:val="0"/>
        <w:shd w:val="clear" w:fill="FFFFFF"/>
        <w:spacing w:before="0" w:beforeAutospacing="0" w:after="210" w:afterAutospacing="0" w:line="560" w:lineRule="atLeast"/>
        <w:ind w:left="0" w:right="0" w:firstLine="0"/>
        <w:jc w:val="left"/>
        <w:rPr>
          <w:rFonts w:hint="eastAsia" w:ascii="黑体" w:hAnsi="宋体" w:eastAsia="黑体" w:cs="黑体"/>
          <w:i w:val="0"/>
          <w:iCs w:val="0"/>
          <w:caps w:val="0"/>
          <w:color w:val="000000"/>
          <w:spacing w:val="0"/>
          <w:kern w:val="0"/>
          <w:sz w:val="28"/>
          <w:szCs w:val="28"/>
          <w:shd w:val="clear" w:fill="FFFFFF"/>
          <w:lang w:val="en-US" w:eastAsia="zh-CN" w:bidi="ar"/>
        </w:rPr>
      </w:pPr>
      <w:r>
        <w:rPr>
          <w:rFonts w:hint="eastAsia" w:ascii="黑体" w:hAnsi="宋体" w:eastAsia="黑体" w:cs="黑体"/>
          <w:i w:val="0"/>
          <w:iCs w:val="0"/>
          <w:caps w:val="0"/>
          <w:color w:val="000000"/>
          <w:spacing w:val="0"/>
          <w:kern w:val="0"/>
          <w:sz w:val="28"/>
          <w:szCs w:val="28"/>
          <w:shd w:val="clear" w:fill="FFFFFF"/>
          <w:lang w:val="en-US" w:eastAsia="zh-CN" w:bidi="ar"/>
        </w:rPr>
        <w:t>3. 投标人资格要求</w:t>
      </w:r>
    </w:p>
    <w:p w14:paraId="376E309C">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3.1</w:t>
      </w:r>
      <w:r>
        <w:rPr>
          <w:rFonts w:hint="eastAsia" w:ascii="仿宋" w:hAnsi="仿宋" w:eastAsia="仿宋" w:cs="仿宋"/>
          <w:i w:val="0"/>
          <w:iCs w:val="0"/>
          <w:caps w:val="0"/>
          <w:color w:val="000000"/>
          <w:spacing w:val="0"/>
          <w:kern w:val="0"/>
          <w:sz w:val="28"/>
          <w:szCs w:val="28"/>
          <w:shd w:val="clear" w:fill="FFFFFF"/>
          <w:lang w:val="en-US" w:eastAsia="zh-CN" w:bidi="ar"/>
        </w:rPr>
        <w:t xml:space="preserve"> 投标人具有独立法人资格具备独立承担民事责任的能力</w:t>
      </w:r>
      <w:r>
        <w:rPr>
          <w:rFonts w:ascii="仿宋" w:hAnsi="仿宋" w:eastAsia="仿宋" w:cs="仿宋"/>
          <w:i w:val="0"/>
          <w:iCs w:val="0"/>
          <w:caps w:val="0"/>
          <w:color w:val="000000"/>
          <w:spacing w:val="0"/>
          <w:kern w:val="0"/>
          <w:sz w:val="28"/>
          <w:szCs w:val="28"/>
          <w:shd w:val="clear" w:fill="FFFFFF"/>
          <w:lang w:val="en-US" w:eastAsia="zh-CN" w:bidi="ar"/>
        </w:rPr>
        <w:t>，具有有效的营业执照。</w:t>
      </w:r>
    </w:p>
    <w:p w14:paraId="00C491C1">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3.2 投标人资质要求：投标人须具备下列资质之一</w:t>
      </w:r>
    </w:p>
    <w:p w14:paraId="41AFF51A">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（1）工程监理综合资质</w:t>
      </w:r>
      <w:r>
        <w:rPr>
          <w:rFonts w:hint="eastAsia" w:ascii="仿宋" w:hAnsi="仿宋" w:eastAsia="仿宋" w:cs="仿宋"/>
          <w:i w:val="0"/>
          <w:iCs w:val="0"/>
          <w:caps w:val="0"/>
          <w:color w:val="000000"/>
          <w:spacing w:val="0"/>
          <w:kern w:val="0"/>
          <w:sz w:val="28"/>
          <w:szCs w:val="28"/>
          <w:shd w:val="clear" w:fill="FFFFFF"/>
          <w:lang w:val="en-US" w:eastAsia="zh-CN" w:bidi="ar"/>
        </w:rPr>
        <w:t>；</w:t>
      </w:r>
    </w:p>
    <w:p w14:paraId="35174B85">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（2）</w:t>
      </w:r>
      <w:r>
        <w:rPr>
          <w:rFonts w:hint="eastAsia" w:ascii="仿宋" w:hAnsi="仿宋" w:eastAsia="仿宋" w:cs="仿宋"/>
          <w:i w:val="0"/>
          <w:iCs w:val="0"/>
          <w:caps w:val="0"/>
          <w:color w:val="000000"/>
          <w:spacing w:val="0"/>
          <w:kern w:val="0"/>
          <w:sz w:val="28"/>
          <w:szCs w:val="28"/>
          <w:shd w:val="clear" w:fill="FFFFFF"/>
          <w:lang w:val="en-US" w:eastAsia="zh-CN" w:bidi="ar"/>
        </w:rPr>
        <w:t>房屋建筑工程监理甲级资质。</w:t>
      </w:r>
    </w:p>
    <w:p w14:paraId="2126B74C">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3.3 投标人业绩要求：自20</w:t>
      </w:r>
      <w:r>
        <w:rPr>
          <w:rFonts w:hint="eastAsia" w:ascii="仿宋" w:hAnsi="仿宋" w:eastAsia="仿宋" w:cs="仿宋"/>
          <w:i w:val="0"/>
          <w:iCs w:val="0"/>
          <w:caps w:val="0"/>
          <w:color w:val="000000"/>
          <w:spacing w:val="0"/>
          <w:kern w:val="0"/>
          <w:sz w:val="28"/>
          <w:szCs w:val="28"/>
          <w:shd w:val="clear" w:fill="FFFFFF"/>
          <w:lang w:val="en-US" w:eastAsia="zh-CN" w:bidi="ar"/>
        </w:rPr>
        <w:t>18</w:t>
      </w:r>
      <w:r>
        <w:rPr>
          <w:rFonts w:ascii="仿宋" w:hAnsi="仿宋" w:eastAsia="仿宋" w:cs="仿宋"/>
          <w:i w:val="0"/>
          <w:iCs w:val="0"/>
          <w:caps w:val="0"/>
          <w:color w:val="000000"/>
          <w:spacing w:val="0"/>
          <w:kern w:val="0"/>
          <w:sz w:val="28"/>
          <w:szCs w:val="28"/>
          <w:shd w:val="clear" w:fill="FFFFFF"/>
          <w:lang w:val="en-US" w:eastAsia="zh-CN" w:bidi="ar"/>
        </w:rPr>
        <w:t>年1月1日以来（</w:t>
      </w:r>
      <w:bookmarkStart w:id="0" w:name="_Hlk212801575"/>
      <w:r>
        <w:rPr>
          <w:rFonts w:ascii="仿宋" w:hAnsi="仿宋" w:eastAsia="仿宋" w:cs="仿宋"/>
          <w:i w:val="0"/>
          <w:iCs w:val="0"/>
          <w:caps w:val="0"/>
          <w:color w:val="000000"/>
          <w:spacing w:val="0"/>
          <w:kern w:val="0"/>
          <w:sz w:val="28"/>
          <w:szCs w:val="28"/>
          <w:shd w:val="clear" w:fill="FFFFFF"/>
          <w:lang w:val="en-US" w:eastAsia="zh-CN" w:bidi="ar"/>
        </w:rPr>
        <w:t>以</w:t>
      </w:r>
      <w:r>
        <w:rPr>
          <w:rFonts w:hint="eastAsia" w:ascii="仿宋" w:hAnsi="仿宋" w:eastAsia="仿宋" w:cs="仿宋"/>
          <w:i w:val="0"/>
          <w:iCs w:val="0"/>
          <w:caps w:val="0"/>
          <w:color w:val="000000"/>
          <w:spacing w:val="0"/>
          <w:kern w:val="0"/>
          <w:sz w:val="28"/>
          <w:szCs w:val="28"/>
          <w:shd w:val="clear" w:fill="FFFFFF"/>
          <w:lang w:val="en-US" w:eastAsia="zh-CN" w:bidi="ar"/>
        </w:rPr>
        <w:t>竣工验收</w:t>
      </w:r>
      <w:r>
        <w:rPr>
          <w:rFonts w:ascii="仿宋" w:hAnsi="仿宋" w:eastAsia="仿宋" w:cs="仿宋"/>
          <w:i w:val="0"/>
          <w:iCs w:val="0"/>
          <w:caps w:val="0"/>
          <w:color w:val="000000"/>
          <w:spacing w:val="0"/>
          <w:kern w:val="0"/>
          <w:sz w:val="28"/>
          <w:szCs w:val="28"/>
          <w:shd w:val="clear" w:fill="FFFFFF"/>
          <w:lang w:val="en-US" w:eastAsia="zh-CN" w:bidi="ar"/>
        </w:rPr>
        <w:t>时间为准</w:t>
      </w:r>
      <w:bookmarkEnd w:id="0"/>
      <w:r>
        <w:rPr>
          <w:rFonts w:ascii="仿宋" w:hAnsi="仿宋" w:eastAsia="仿宋" w:cs="仿宋"/>
          <w:i w:val="0"/>
          <w:iCs w:val="0"/>
          <w:caps w:val="0"/>
          <w:color w:val="000000"/>
          <w:spacing w:val="0"/>
          <w:kern w:val="0"/>
          <w:sz w:val="28"/>
          <w:szCs w:val="28"/>
          <w:shd w:val="clear" w:fill="FFFFFF"/>
          <w:lang w:val="en-US" w:eastAsia="zh-CN" w:bidi="ar"/>
        </w:rPr>
        <w:t>），投标人须具备一个投资额</w:t>
      </w:r>
      <w:r>
        <w:rPr>
          <w:rFonts w:hint="eastAsia" w:ascii="仿宋" w:hAnsi="仿宋" w:eastAsia="仿宋" w:cs="仿宋"/>
          <w:i w:val="0"/>
          <w:iCs w:val="0"/>
          <w:caps w:val="0"/>
          <w:color w:val="000000"/>
          <w:spacing w:val="0"/>
          <w:kern w:val="0"/>
          <w:sz w:val="28"/>
          <w:szCs w:val="28"/>
          <w:shd w:val="clear" w:fill="FFFFFF"/>
          <w:lang w:val="en-US" w:eastAsia="zh-CN" w:bidi="ar"/>
        </w:rPr>
        <w:t xml:space="preserve">10000 </w:t>
      </w:r>
      <w:r>
        <w:rPr>
          <w:rFonts w:ascii="仿宋" w:hAnsi="仿宋" w:eastAsia="仿宋" w:cs="仿宋"/>
          <w:i w:val="0"/>
          <w:iCs w:val="0"/>
          <w:caps w:val="0"/>
          <w:color w:val="000000"/>
          <w:spacing w:val="0"/>
          <w:kern w:val="0"/>
          <w:sz w:val="28"/>
          <w:szCs w:val="28"/>
          <w:shd w:val="clear" w:fill="FFFFFF"/>
          <w:lang w:val="en-US" w:eastAsia="zh-CN" w:bidi="ar"/>
        </w:rPr>
        <w:t>万元</w:t>
      </w:r>
      <w:r>
        <w:rPr>
          <w:rFonts w:hint="eastAsia" w:ascii="仿宋" w:hAnsi="仿宋" w:eastAsia="仿宋" w:cs="仿宋"/>
          <w:i w:val="0"/>
          <w:iCs w:val="0"/>
          <w:caps w:val="0"/>
          <w:color w:val="000000"/>
          <w:spacing w:val="0"/>
          <w:kern w:val="0"/>
          <w:sz w:val="28"/>
          <w:szCs w:val="28"/>
          <w:shd w:val="clear" w:fill="FFFFFF"/>
          <w:lang w:val="en-US" w:eastAsia="zh-CN" w:bidi="ar"/>
        </w:rPr>
        <w:t>人民币</w:t>
      </w:r>
      <w:r>
        <w:rPr>
          <w:rFonts w:ascii="仿宋" w:hAnsi="仿宋" w:eastAsia="仿宋" w:cs="仿宋"/>
          <w:i w:val="0"/>
          <w:iCs w:val="0"/>
          <w:caps w:val="0"/>
          <w:color w:val="000000"/>
          <w:spacing w:val="0"/>
          <w:kern w:val="0"/>
          <w:sz w:val="28"/>
          <w:szCs w:val="28"/>
          <w:shd w:val="clear" w:fill="FFFFFF"/>
          <w:lang w:val="en-US" w:eastAsia="zh-CN" w:bidi="ar"/>
        </w:rPr>
        <w:t>及以上或总建筑面积</w:t>
      </w:r>
      <w:r>
        <w:rPr>
          <w:rFonts w:hint="eastAsia" w:ascii="仿宋" w:hAnsi="仿宋" w:eastAsia="仿宋" w:cs="仿宋"/>
          <w:i w:val="0"/>
          <w:iCs w:val="0"/>
          <w:caps w:val="0"/>
          <w:color w:val="000000"/>
          <w:spacing w:val="0"/>
          <w:kern w:val="0"/>
          <w:sz w:val="28"/>
          <w:szCs w:val="28"/>
          <w:shd w:val="clear" w:fill="FFFFFF"/>
          <w:lang w:val="en-US" w:eastAsia="zh-CN" w:bidi="ar"/>
        </w:rPr>
        <w:t>35000</w:t>
      </w:r>
      <w:r>
        <w:rPr>
          <w:rFonts w:ascii="仿宋" w:hAnsi="仿宋" w:eastAsia="仿宋" w:cs="仿宋"/>
          <w:i w:val="0"/>
          <w:iCs w:val="0"/>
          <w:caps w:val="0"/>
          <w:color w:val="000000"/>
          <w:spacing w:val="0"/>
          <w:kern w:val="0"/>
          <w:sz w:val="28"/>
          <w:szCs w:val="28"/>
          <w:shd w:val="clear" w:fill="FFFFFF"/>
          <w:lang w:val="en-US" w:eastAsia="zh-CN" w:bidi="ar"/>
        </w:rPr>
        <w:t>平方米及以上的</w:t>
      </w:r>
      <w:r>
        <w:rPr>
          <w:rFonts w:hint="eastAsia" w:ascii="仿宋" w:hAnsi="仿宋" w:eastAsia="仿宋" w:cs="仿宋"/>
          <w:i w:val="0"/>
          <w:iCs w:val="0"/>
          <w:caps w:val="0"/>
          <w:color w:val="000000"/>
          <w:spacing w:val="0"/>
          <w:kern w:val="0"/>
          <w:sz w:val="28"/>
          <w:szCs w:val="28"/>
          <w:shd w:val="clear" w:fill="FFFFFF"/>
          <w:lang w:val="en-US" w:eastAsia="zh-CN" w:bidi="ar"/>
        </w:rPr>
        <w:t>房屋建筑</w:t>
      </w:r>
      <w:r>
        <w:rPr>
          <w:rFonts w:ascii="仿宋" w:hAnsi="仿宋" w:eastAsia="仿宋" w:cs="仿宋"/>
          <w:i w:val="0"/>
          <w:iCs w:val="0"/>
          <w:caps w:val="0"/>
          <w:color w:val="000000"/>
          <w:spacing w:val="0"/>
          <w:kern w:val="0"/>
          <w:sz w:val="28"/>
          <w:szCs w:val="28"/>
          <w:shd w:val="clear" w:fill="FFFFFF"/>
          <w:lang w:val="en-US" w:eastAsia="zh-CN" w:bidi="ar"/>
        </w:rPr>
        <w:t>服务业绩</w:t>
      </w:r>
      <w:r>
        <w:rPr>
          <w:rFonts w:hint="eastAsia" w:ascii="仿宋" w:hAnsi="仿宋" w:eastAsia="仿宋" w:cs="仿宋"/>
          <w:i w:val="0"/>
          <w:iCs w:val="0"/>
          <w:caps w:val="0"/>
          <w:color w:val="000000"/>
          <w:spacing w:val="0"/>
          <w:kern w:val="0"/>
          <w:sz w:val="28"/>
          <w:szCs w:val="28"/>
          <w:shd w:val="clear" w:fill="FFFFFF"/>
          <w:lang w:val="en-US" w:eastAsia="zh-CN" w:bidi="ar"/>
        </w:rPr>
        <w:t>（服务内容须包含工程监理服务，且投标人承担工程监理服务工作）</w:t>
      </w:r>
      <w:r>
        <w:rPr>
          <w:rFonts w:ascii="仿宋" w:hAnsi="仿宋" w:eastAsia="仿宋" w:cs="仿宋"/>
          <w:i w:val="0"/>
          <w:iCs w:val="0"/>
          <w:caps w:val="0"/>
          <w:color w:val="000000"/>
          <w:spacing w:val="0"/>
          <w:kern w:val="0"/>
          <w:sz w:val="28"/>
          <w:szCs w:val="28"/>
          <w:shd w:val="clear" w:fill="FFFFFF"/>
          <w:lang w:val="en-US" w:eastAsia="zh-CN" w:bidi="ar"/>
        </w:rPr>
        <w:t>。</w:t>
      </w:r>
    </w:p>
    <w:p w14:paraId="06F7AB29">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3.4 总监理工程师资格要求：</w:t>
      </w:r>
      <w:bookmarkStart w:id="1" w:name="_Hlk104450615"/>
      <w:r>
        <w:rPr>
          <w:rFonts w:ascii="仿宋" w:hAnsi="仿宋" w:eastAsia="仿宋" w:cs="仿宋"/>
          <w:i w:val="0"/>
          <w:iCs w:val="0"/>
          <w:caps w:val="0"/>
          <w:color w:val="000000"/>
          <w:spacing w:val="0"/>
          <w:kern w:val="0"/>
          <w:sz w:val="28"/>
          <w:szCs w:val="28"/>
          <w:shd w:val="clear" w:fill="FFFFFF"/>
          <w:lang w:val="en-US" w:eastAsia="zh-CN" w:bidi="ar"/>
        </w:rPr>
        <w:t>投标人拟委任总监理工程师</w:t>
      </w:r>
      <w:bookmarkEnd w:id="1"/>
      <w:r>
        <w:rPr>
          <w:rFonts w:ascii="仿宋" w:hAnsi="仿宋" w:eastAsia="仿宋" w:cs="仿宋"/>
          <w:i w:val="0"/>
          <w:iCs w:val="0"/>
          <w:caps w:val="0"/>
          <w:color w:val="000000"/>
          <w:spacing w:val="0"/>
          <w:kern w:val="0"/>
          <w:sz w:val="28"/>
          <w:szCs w:val="28"/>
          <w:shd w:val="clear" w:fill="FFFFFF"/>
          <w:lang w:val="en-US" w:eastAsia="zh-CN" w:bidi="ar"/>
        </w:rPr>
        <w:t>须具备房屋建筑工程专业国家注册监理工程师执业资格（</w:t>
      </w:r>
      <w:bookmarkStart w:id="2" w:name="_Hlk127810281"/>
      <w:r>
        <w:rPr>
          <w:rFonts w:hint="eastAsia" w:ascii="仿宋" w:hAnsi="仿宋" w:eastAsia="仿宋" w:cs="仿宋"/>
          <w:i w:val="0"/>
          <w:iCs w:val="0"/>
          <w:caps w:val="0"/>
          <w:color w:val="000000"/>
          <w:spacing w:val="0"/>
          <w:kern w:val="0"/>
          <w:sz w:val="28"/>
          <w:szCs w:val="28"/>
          <w:shd w:val="clear" w:fill="FFFFFF"/>
          <w:lang w:val="en-US" w:eastAsia="zh-CN" w:bidi="ar"/>
        </w:rPr>
        <w:t>须注册在投标人单位</w:t>
      </w:r>
      <w:bookmarkEnd w:id="2"/>
      <w:r>
        <w:rPr>
          <w:rFonts w:ascii="仿宋" w:hAnsi="仿宋" w:eastAsia="仿宋" w:cs="仿宋"/>
          <w:i w:val="0"/>
          <w:iCs w:val="0"/>
          <w:caps w:val="0"/>
          <w:color w:val="000000"/>
          <w:spacing w:val="0"/>
          <w:kern w:val="0"/>
          <w:sz w:val="28"/>
          <w:szCs w:val="28"/>
          <w:shd w:val="clear" w:fill="FFFFFF"/>
          <w:lang w:val="en-US" w:eastAsia="zh-CN" w:bidi="ar"/>
        </w:rPr>
        <w:t>）。</w:t>
      </w:r>
    </w:p>
    <w:p w14:paraId="092F7839">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3.5 总监理工程师业绩要求：自20</w:t>
      </w:r>
      <w:r>
        <w:rPr>
          <w:rFonts w:hint="eastAsia" w:ascii="仿宋" w:hAnsi="仿宋" w:eastAsia="仿宋" w:cs="仿宋"/>
          <w:i w:val="0"/>
          <w:iCs w:val="0"/>
          <w:caps w:val="0"/>
          <w:color w:val="000000"/>
          <w:spacing w:val="0"/>
          <w:kern w:val="0"/>
          <w:sz w:val="28"/>
          <w:szCs w:val="28"/>
          <w:shd w:val="clear" w:fill="FFFFFF"/>
          <w:lang w:val="en-US" w:eastAsia="zh-CN" w:bidi="ar"/>
        </w:rPr>
        <w:t>18</w:t>
      </w:r>
      <w:r>
        <w:rPr>
          <w:rFonts w:ascii="仿宋" w:hAnsi="仿宋" w:eastAsia="仿宋" w:cs="仿宋"/>
          <w:i w:val="0"/>
          <w:iCs w:val="0"/>
          <w:caps w:val="0"/>
          <w:color w:val="000000"/>
          <w:spacing w:val="0"/>
          <w:kern w:val="0"/>
          <w:sz w:val="28"/>
          <w:szCs w:val="28"/>
          <w:shd w:val="clear" w:fill="FFFFFF"/>
          <w:lang w:val="en-US" w:eastAsia="zh-CN" w:bidi="ar"/>
        </w:rPr>
        <w:t>年1月1日以来（以</w:t>
      </w:r>
      <w:r>
        <w:rPr>
          <w:rFonts w:hint="eastAsia" w:ascii="仿宋" w:hAnsi="仿宋" w:eastAsia="仿宋" w:cs="仿宋"/>
          <w:i w:val="0"/>
          <w:iCs w:val="0"/>
          <w:caps w:val="0"/>
          <w:color w:val="000000"/>
          <w:spacing w:val="0"/>
          <w:kern w:val="0"/>
          <w:sz w:val="28"/>
          <w:szCs w:val="28"/>
          <w:shd w:val="clear" w:fill="FFFFFF"/>
          <w:lang w:val="en-US" w:eastAsia="zh-CN" w:bidi="ar"/>
        </w:rPr>
        <w:t>竣工验收</w:t>
      </w:r>
      <w:r>
        <w:rPr>
          <w:rFonts w:ascii="仿宋" w:hAnsi="仿宋" w:eastAsia="仿宋" w:cs="仿宋"/>
          <w:i w:val="0"/>
          <w:iCs w:val="0"/>
          <w:caps w:val="0"/>
          <w:color w:val="000000"/>
          <w:spacing w:val="0"/>
          <w:kern w:val="0"/>
          <w:sz w:val="28"/>
          <w:szCs w:val="28"/>
          <w:shd w:val="clear" w:fill="FFFFFF"/>
          <w:lang w:val="en-US" w:eastAsia="zh-CN" w:bidi="ar"/>
        </w:rPr>
        <w:t>时间为准</w:t>
      </w:r>
      <w:r>
        <w:rPr>
          <w:rFonts w:hint="eastAsia" w:ascii="仿宋" w:hAnsi="仿宋" w:eastAsia="仿宋" w:cs="仿宋"/>
          <w:i w:val="0"/>
          <w:iCs w:val="0"/>
          <w:caps w:val="0"/>
          <w:color w:val="000000"/>
          <w:spacing w:val="0"/>
          <w:kern w:val="0"/>
          <w:sz w:val="28"/>
          <w:szCs w:val="28"/>
          <w:shd w:val="clear" w:fill="FFFFFF"/>
          <w:lang w:val="en-US" w:eastAsia="zh-CN" w:bidi="ar"/>
        </w:rPr>
        <w:t>），</w:t>
      </w:r>
      <w:r>
        <w:rPr>
          <w:rFonts w:ascii="仿宋" w:hAnsi="仿宋" w:eastAsia="仿宋" w:cs="仿宋"/>
          <w:i w:val="0"/>
          <w:iCs w:val="0"/>
          <w:caps w:val="0"/>
          <w:color w:val="000000"/>
          <w:spacing w:val="0"/>
          <w:kern w:val="0"/>
          <w:sz w:val="28"/>
          <w:szCs w:val="28"/>
          <w:shd w:val="clear" w:fill="FFFFFF"/>
          <w:lang w:val="en-US" w:eastAsia="zh-CN" w:bidi="ar"/>
        </w:rPr>
        <w:t>投标人拟委任</w:t>
      </w:r>
      <w:r>
        <w:rPr>
          <w:rFonts w:hint="eastAsia" w:ascii="仿宋" w:hAnsi="仿宋" w:eastAsia="仿宋" w:cs="仿宋"/>
          <w:i w:val="0"/>
          <w:iCs w:val="0"/>
          <w:caps w:val="0"/>
          <w:color w:val="000000"/>
          <w:spacing w:val="0"/>
          <w:kern w:val="0"/>
          <w:sz w:val="28"/>
          <w:szCs w:val="28"/>
          <w:shd w:val="clear" w:fill="FFFFFF"/>
          <w:lang w:val="en-US" w:eastAsia="zh-CN" w:bidi="ar"/>
        </w:rPr>
        <w:t>总监理工程师</w:t>
      </w:r>
      <w:r>
        <w:rPr>
          <w:rFonts w:ascii="仿宋" w:hAnsi="仿宋" w:eastAsia="仿宋" w:cs="仿宋"/>
          <w:i w:val="0"/>
          <w:iCs w:val="0"/>
          <w:caps w:val="0"/>
          <w:color w:val="000000"/>
          <w:spacing w:val="0"/>
          <w:kern w:val="0"/>
          <w:sz w:val="28"/>
          <w:szCs w:val="28"/>
          <w:shd w:val="clear" w:fill="FFFFFF"/>
          <w:lang w:val="en-US" w:eastAsia="zh-CN" w:bidi="ar"/>
        </w:rPr>
        <w:t>须具备一个以总监理工程师身份承担的投资额</w:t>
      </w:r>
      <w:r>
        <w:rPr>
          <w:rFonts w:hint="eastAsia" w:ascii="仿宋" w:hAnsi="仿宋" w:eastAsia="仿宋" w:cs="仿宋"/>
          <w:i w:val="0"/>
          <w:iCs w:val="0"/>
          <w:caps w:val="0"/>
          <w:color w:val="000000"/>
          <w:spacing w:val="0"/>
          <w:kern w:val="0"/>
          <w:sz w:val="28"/>
          <w:szCs w:val="28"/>
          <w:shd w:val="clear" w:fill="FFFFFF"/>
          <w:lang w:val="en-US" w:eastAsia="zh-CN" w:bidi="ar"/>
        </w:rPr>
        <w:t>10000</w:t>
      </w:r>
      <w:r>
        <w:rPr>
          <w:rFonts w:ascii="仿宋" w:hAnsi="仿宋" w:eastAsia="仿宋" w:cs="仿宋"/>
          <w:i w:val="0"/>
          <w:iCs w:val="0"/>
          <w:caps w:val="0"/>
          <w:color w:val="000000"/>
          <w:spacing w:val="0"/>
          <w:kern w:val="0"/>
          <w:sz w:val="28"/>
          <w:szCs w:val="28"/>
          <w:shd w:val="clear" w:fill="FFFFFF"/>
          <w:lang w:val="en-US" w:eastAsia="zh-CN" w:bidi="ar"/>
        </w:rPr>
        <w:t>万元</w:t>
      </w:r>
      <w:r>
        <w:rPr>
          <w:rFonts w:hint="eastAsia" w:ascii="仿宋" w:hAnsi="仿宋" w:eastAsia="仿宋" w:cs="仿宋"/>
          <w:i w:val="0"/>
          <w:iCs w:val="0"/>
          <w:caps w:val="0"/>
          <w:color w:val="000000"/>
          <w:spacing w:val="0"/>
          <w:kern w:val="0"/>
          <w:sz w:val="28"/>
          <w:szCs w:val="28"/>
          <w:shd w:val="clear" w:fill="FFFFFF"/>
          <w:lang w:val="en-US" w:eastAsia="zh-CN" w:bidi="ar"/>
        </w:rPr>
        <w:t>人民币</w:t>
      </w:r>
      <w:r>
        <w:rPr>
          <w:rFonts w:ascii="仿宋" w:hAnsi="仿宋" w:eastAsia="仿宋" w:cs="仿宋"/>
          <w:i w:val="0"/>
          <w:iCs w:val="0"/>
          <w:caps w:val="0"/>
          <w:color w:val="000000"/>
          <w:spacing w:val="0"/>
          <w:kern w:val="0"/>
          <w:sz w:val="28"/>
          <w:szCs w:val="28"/>
          <w:shd w:val="clear" w:fill="FFFFFF"/>
          <w:lang w:val="en-US" w:eastAsia="zh-CN" w:bidi="ar"/>
        </w:rPr>
        <w:t>及以上或总建筑面积</w:t>
      </w:r>
      <w:r>
        <w:rPr>
          <w:rFonts w:hint="eastAsia" w:ascii="仿宋" w:hAnsi="仿宋" w:eastAsia="仿宋" w:cs="仿宋"/>
          <w:i w:val="0"/>
          <w:iCs w:val="0"/>
          <w:caps w:val="0"/>
          <w:color w:val="000000"/>
          <w:spacing w:val="0"/>
          <w:kern w:val="0"/>
          <w:sz w:val="28"/>
          <w:szCs w:val="28"/>
          <w:shd w:val="clear" w:fill="FFFFFF"/>
          <w:lang w:val="en-US" w:eastAsia="zh-CN" w:bidi="ar"/>
        </w:rPr>
        <w:t>35000</w:t>
      </w:r>
      <w:r>
        <w:rPr>
          <w:rFonts w:ascii="仿宋" w:hAnsi="仿宋" w:eastAsia="仿宋" w:cs="仿宋"/>
          <w:i w:val="0"/>
          <w:iCs w:val="0"/>
          <w:caps w:val="0"/>
          <w:color w:val="000000"/>
          <w:spacing w:val="0"/>
          <w:kern w:val="0"/>
          <w:sz w:val="28"/>
          <w:szCs w:val="28"/>
          <w:shd w:val="clear" w:fill="FFFFFF"/>
          <w:lang w:val="en-US" w:eastAsia="zh-CN" w:bidi="ar"/>
        </w:rPr>
        <w:t>平方米及以上的</w:t>
      </w:r>
      <w:r>
        <w:rPr>
          <w:rFonts w:hint="eastAsia" w:ascii="仿宋" w:hAnsi="仿宋" w:eastAsia="仿宋" w:cs="仿宋"/>
          <w:i w:val="0"/>
          <w:iCs w:val="0"/>
          <w:caps w:val="0"/>
          <w:color w:val="000000"/>
          <w:spacing w:val="0"/>
          <w:kern w:val="0"/>
          <w:sz w:val="28"/>
          <w:szCs w:val="28"/>
          <w:shd w:val="clear" w:fill="FFFFFF"/>
          <w:lang w:val="en-US" w:eastAsia="zh-CN" w:bidi="ar"/>
        </w:rPr>
        <w:t>房屋建筑</w:t>
      </w:r>
      <w:r>
        <w:rPr>
          <w:rFonts w:ascii="仿宋" w:hAnsi="仿宋" w:eastAsia="仿宋" w:cs="仿宋"/>
          <w:i w:val="0"/>
          <w:iCs w:val="0"/>
          <w:caps w:val="0"/>
          <w:color w:val="000000"/>
          <w:spacing w:val="0"/>
          <w:kern w:val="0"/>
          <w:sz w:val="28"/>
          <w:szCs w:val="28"/>
          <w:shd w:val="clear" w:fill="FFFFFF"/>
          <w:lang w:val="en-US" w:eastAsia="zh-CN" w:bidi="ar"/>
        </w:rPr>
        <w:t>服务业绩</w:t>
      </w:r>
      <w:r>
        <w:rPr>
          <w:rFonts w:hint="eastAsia" w:ascii="仿宋" w:hAnsi="仿宋" w:eastAsia="仿宋" w:cs="仿宋"/>
          <w:i w:val="0"/>
          <w:iCs w:val="0"/>
          <w:caps w:val="0"/>
          <w:color w:val="000000"/>
          <w:spacing w:val="0"/>
          <w:kern w:val="0"/>
          <w:sz w:val="28"/>
          <w:szCs w:val="28"/>
          <w:shd w:val="clear" w:fill="FFFFFF"/>
          <w:lang w:val="en-US" w:eastAsia="zh-CN" w:bidi="ar"/>
        </w:rPr>
        <w:t>（须包含工程监理服务，且拟派总监理工程师在项目中担任总监理工程师身份）。</w:t>
      </w:r>
    </w:p>
    <w:p w14:paraId="7CAD7586">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 xml:space="preserve">3.6 </w:t>
      </w:r>
      <w:bookmarkStart w:id="3" w:name="_Hlk213754748"/>
      <w:r>
        <w:rPr>
          <w:rFonts w:ascii="仿宋" w:hAnsi="仿宋" w:eastAsia="仿宋" w:cs="仿宋"/>
          <w:i w:val="0"/>
          <w:iCs w:val="0"/>
          <w:caps w:val="0"/>
          <w:color w:val="000000"/>
          <w:spacing w:val="0"/>
          <w:kern w:val="0"/>
          <w:sz w:val="28"/>
          <w:szCs w:val="28"/>
          <w:shd w:val="clear" w:fill="FFFFFF"/>
          <w:lang w:val="en-US" w:eastAsia="zh-CN" w:bidi="ar"/>
        </w:rPr>
        <w:t>投标人应该在人员、试验检测仪器设备方面具有相应的监理能力</w:t>
      </w:r>
      <w:r>
        <w:rPr>
          <w:rFonts w:hint="eastAsia" w:ascii="仿宋" w:hAnsi="仿宋" w:eastAsia="仿宋" w:cs="仿宋"/>
          <w:i w:val="0"/>
          <w:iCs w:val="0"/>
          <w:caps w:val="0"/>
          <w:color w:val="000000"/>
          <w:spacing w:val="0"/>
          <w:kern w:val="0"/>
          <w:sz w:val="28"/>
          <w:szCs w:val="28"/>
          <w:shd w:val="clear" w:fill="FFFFFF"/>
          <w:lang w:val="en-US" w:eastAsia="zh-CN" w:bidi="ar"/>
        </w:rPr>
        <w:t>，须保证为拟派项目人员通过依法合规的手续获得项目所在地工作的合法身份（投标人提供书面承诺）</w:t>
      </w:r>
      <w:r>
        <w:rPr>
          <w:rFonts w:ascii="仿宋" w:hAnsi="仿宋" w:eastAsia="仿宋" w:cs="仿宋"/>
          <w:i w:val="0"/>
          <w:iCs w:val="0"/>
          <w:caps w:val="0"/>
          <w:color w:val="000000"/>
          <w:spacing w:val="0"/>
          <w:kern w:val="0"/>
          <w:sz w:val="28"/>
          <w:szCs w:val="28"/>
          <w:shd w:val="clear" w:fill="FFFFFF"/>
          <w:lang w:val="en-US" w:eastAsia="zh-CN" w:bidi="ar"/>
        </w:rPr>
        <w:t>。</w:t>
      </w:r>
      <w:bookmarkEnd w:id="3"/>
    </w:p>
    <w:p w14:paraId="11561B75">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 xml:space="preserve">3.7 </w:t>
      </w:r>
      <w:r>
        <w:rPr>
          <w:rFonts w:hint="eastAsia" w:ascii="仿宋" w:hAnsi="仿宋" w:eastAsia="仿宋" w:cs="仿宋"/>
          <w:i w:val="0"/>
          <w:iCs w:val="0"/>
          <w:caps w:val="0"/>
          <w:color w:val="000000"/>
          <w:spacing w:val="0"/>
          <w:kern w:val="0"/>
          <w:sz w:val="28"/>
          <w:szCs w:val="28"/>
          <w:shd w:val="clear" w:fill="FFFFFF"/>
          <w:lang w:val="en-US" w:eastAsia="zh-CN" w:bidi="ar"/>
        </w:rPr>
        <w:t>信用要求：投标人不得存在以下不良信用记录情形之一（以“信用中国”网站（www.creditchina.gov.cn）查询为准）：</w:t>
      </w:r>
    </w:p>
    <w:p w14:paraId="1D8C10CE">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1）被人民法院列入失信被执行人的；</w:t>
      </w:r>
    </w:p>
    <w:p w14:paraId="20031021">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2）被税务部门列入重大税收违法失信主体名单的</w:t>
      </w:r>
      <w:r>
        <w:rPr>
          <w:rFonts w:ascii="仿宋" w:hAnsi="仿宋" w:eastAsia="仿宋" w:cs="仿宋"/>
          <w:i w:val="0"/>
          <w:iCs w:val="0"/>
          <w:caps w:val="0"/>
          <w:color w:val="000000"/>
          <w:spacing w:val="0"/>
          <w:kern w:val="0"/>
          <w:sz w:val="28"/>
          <w:szCs w:val="28"/>
          <w:shd w:val="clear" w:fill="FFFFFF"/>
          <w:lang w:val="en-US" w:eastAsia="zh-CN" w:bidi="ar"/>
        </w:rPr>
        <w:t>。</w:t>
      </w:r>
    </w:p>
    <w:p w14:paraId="4A5656D4">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3.8本次招标不接受联合体投标。</w:t>
      </w:r>
    </w:p>
    <w:p w14:paraId="37824E0F">
      <w:pPr>
        <w:keepNext w:val="0"/>
        <w:keepLines w:val="0"/>
        <w:widowControl/>
        <w:suppressLineNumbers w:val="0"/>
        <w:shd w:val="clear" w:fill="FFFFFF"/>
        <w:spacing w:before="0" w:beforeAutospacing="0" w:after="210" w:afterAutospacing="0" w:line="560" w:lineRule="atLeast"/>
        <w:ind w:left="0" w:right="0" w:firstLine="0"/>
        <w:jc w:val="left"/>
        <w:rPr>
          <w:rFonts w:hint="eastAsia" w:ascii="黑体" w:hAnsi="宋体" w:eastAsia="黑体" w:cs="黑体"/>
          <w:i w:val="0"/>
          <w:iCs w:val="0"/>
          <w:caps w:val="0"/>
          <w:color w:val="000000"/>
          <w:spacing w:val="0"/>
          <w:kern w:val="0"/>
          <w:sz w:val="28"/>
          <w:szCs w:val="28"/>
          <w:shd w:val="clear" w:fill="FFFFFF"/>
          <w:lang w:val="en-US" w:eastAsia="zh-CN" w:bidi="ar"/>
        </w:rPr>
      </w:pPr>
      <w:r>
        <w:rPr>
          <w:rFonts w:hint="eastAsia" w:ascii="黑体" w:hAnsi="宋体" w:eastAsia="黑体" w:cs="黑体"/>
          <w:i w:val="0"/>
          <w:iCs w:val="0"/>
          <w:caps w:val="0"/>
          <w:color w:val="000000"/>
          <w:spacing w:val="0"/>
          <w:kern w:val="0"/>
          <w:sz w:val="28"/>
          <w:szCs w:val="28"/>
          <w:shd w:val="clear" w:fill="FFFFFF"/>
          <w:lang w:val="en-US" w:eastAsia="zh-CN" w:bidi="ar"/>
        </w:rPr>
        <w:t>4.招标文件的获取</w:t>
      </w:r>
    </w:p>
    <w:p w14:paraId="3F89FD44">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4.1 获取时间：202</w:t>
      </w:r>
      <w:r>
        <w:rPr>
          <w:rFonts w:hint="eastAsia" w:ascii="仿宋" w:hAnsi="仿宋" w:eastAsia="仿宋" w:cs="仿宋"/>
          <w:i w:val="0"/>
          <w:iCs w:val="0"/>
          <w:caps w:val="0"/>
          <w:color w:val="000000"/>
          <w:spacing w:val="0"/>
          <w:kern w:val="0"/>
          <w:sz w:val="28"/>
          <w:szCs w:val="28"/>
          <w:shd w:val="clear" w:fill="FFFFFF"/>
          <w:lang w:val="en-US" w:eastAsia="zh-CN" w:bidi="ar"/>
        </w:rPr>
        <w:t>5</w:t>
      </w:r>
      <w:r>
        <w:rPr>
          <w:rFonts w:ascii="仿宋" w:hAnsi="仿宋" w:eastAsia="仿宋" w:cs="仿宋"/>
          <w:i w:val="0"/>
          <w:iCs w:val="0"/>
          <w:caps w:val="0"/>
          <w:color w:val="000000"/>
          <w:spacing w:val="0"/>
          <w:kern w:val="0"/>
          <w:sz w:val="28"/>
          <w:szCs w:val="28"/>
          <w:shd w:val="clear" w:fill="FFFFFF"/>
          <w:lang w:val="en-US" w:eastAsia="zh-CN" w:bidi="ar"/>
        </w:rPr>
        <w:t>年</w:t>
      </w:r>
      <w:r>
        <w:rPr>
          <w:rFonts w:hint="eastAsia" w:ascii="仿宋" w:hAnsi="仿宋" w:eastAsia="仿宋" w:cs="仿宋"/>
          <w:i w:val="0"/>
          <w:iCs w:val="0"/>
          <w:caps w:val="0"/>
          <w:color w:val="000000"/>
          <w:spacing w:val="0"/>
          <w:kern w:val="0"/>
          <w:sz w:val="28"/>
          <w:szCs w:val="28"/>
          <w:shd w:val="clear" w:fill="FFFFFF"/>
          <w:lang w:val="en-US" w:eastAsia="zh-CN" w:bidi="ar"/>
        </w:rPr>
        <w:t>11</w:t>
      </w:r>
      <w:r>
        <w:rPr>
          <w:rFonts w:ascii="仿宋" w:hAnsi="仿宋" w:eastAsia="仿宋" w:cs="仿宋"/>
          <w:i w:val="0"/>
          <w:iCs w:val="0"/>
          <w:caps w:val="0"/>
          <w:color w:val="000000"/>
          <w:spacing w:val="0"/>
          <w:kern w:val="0"/>
          <w:sz w:val="28"/>
          <w:szCs w:val="28"/>
          <w:shd w:val="clear" w:fill="FFFFFF"/>
          <w:lang w:val="en-US" w:eastAsia="zh-CN" w:bidi="ar"/>
        </w:rPr>
        <w:t>月</w:t>
      </w:r>
      <w:r>
        <w:rPr>
          <w:rFonts w:hint="eastAsia" w:ascii="仿宋" w:hAnsi="仿宋" w:eastAsia="仿宋" w:cs="仿宋"/>
          <w:i w:val="0"/>
          <w:iCs w:val="0"/>
          <w:caps w:val="0"/>
          <w:color w:val="000000"/>
          <w:spacing w:val="0"/>
          <w:kern w:val="0"/>
          <w:sz w:val="28"/>
          <w:szCs w:val="28"/>
          <w:shd w:val="clear" w:fill="FFFFFF"/>
          <w:lang w:val="en-US" w:eastAsia="zh-CN" w:bidi="ar"/>
        </w:rPr>
        <w:t>25</w:t>
      </w:r>
      <w:r>
        <w:rPr>
          <w:rFonts w:ascii="仿宋" w:hAnsi="仿宋" w:eastAsia="仿宋" w:cs="仿宋"/>
          <w:i w:val="0"/>
          <w:iCs w:val="0"/>
          <w:caps w:val="0"/>
          <w:color w:val="000000"/>
          <w:spacing w:val="0"/>
          <w:kern w:val="0"/>
          <w:sz w:val="28"/>
          <w:szCs w:val="28"/>
          <w:shd w:val="clear" w:fill="FFFFFF"/>
          <w:lang w:val="en-US" w:eastAsia="zh-CN" w:bidi="ar"/>
        </w:rPr>
        <w:t>日至202</w:t>
      </w:r>
      <w:r>
        <w:rPr>
          <w:rFonts w:hint="eastAsia" w:ascii="仿宋" w:hAnsi="仿宋" w:eastAsia="仿宋" w:cs="仿宋"/>
          <w:i w:val="0"/>
          <w:iCs w:val="0"/>
          <w:caps w:val="0"/>
          <w:color w:val="000000"/>
          <w:spacing w:val="0"/>
          <w:kern w:val="0"/>
          <w:sz w:val="28"/>
          <w:szCs w:val="28"/>
          <w:shd w:val="clear" w:fill="FFFFFF"/>
          <w:lang w:val="en-US" w:eastAsia="zh-CN" w:bidi="ar"/>
        </w:rPr>
        <w:t>5</w:t>
      </w:r>
      <w:r>
        <w:rPr>
          <w:rFonts w:ascii="仿宋" w:hAnsi="仿宋" w:eastAsia="仿宋" w:cs="仿宋"/>
          <w:i w:val="0"/>
          <w:iCs w:val="0"/>
          <w:caps w:val="0"/>
          <w:color w:val="000000"/>
          <w:spacing w:val="0"/>
          <w:kern w:val="0"/>
          <w:sz w:val="28"/>
          <w:szCs w:val="28"/>
          <w:shd w:val="clear" w:fill="FFFFFF"/>
          <w:lang w:val="en-US" w:eastAsia="zh-CN" w:bidi="ar"/>
        </w:rPr>
        <w:t>年</w:t>
      </w:r>
      <w:r>
        <w:rPr>
          <w:rFonts w:hint="eastAsia" w:ascii="仿宋" w:hAnsi="仿宋" w:eastAsia="仿宋" w:cs="仿宋"/>
          <w:i w:val="0"/>
          <w:iCs w:val="0"/>
          <w:caps w:val="0"/>
          <w:color w:val="000000"/>
          <w:spacing w:val="0"/>
          <w:kern w:val="0"/>
          <w:sz w:val="28"/>
          <w:szCs w:val="28"/>
          <w:shd w:val="clear" w:fill="FFFFFF"/>
          <w:lang w:val="en-US" w:eastAsia="zh-CN" w:bidi="ar"/>
        </w:rPr>
        <w:t>12</w:t>
      </w:r>
      <w:r>
        <w:rPr>
          <w:rFonts w:ascii="仿宋" w:hAnsi="仿宋" w:eastAsia="仿宋" w:cs="仿宋"/>
          <w:i w:val="0"/>
          <w:iCs w:val="0"/>
          <w:caps w:val="0"/>
          <w:color w:val="000000"/>
          <w:spacing w:val="0"/>
          <w:kern w:val="0"/>
          <w:sz w:val="28"/>
          <w:szCs w:val="28"/>
          <w:shd w:val="clear" w:fill="FFFFFF"/>
          <w:lang w:val="en-US" w:eastAsia="zh-CN" w:bidi="ar"/>
        </w:rPr>
        <w:t>月</w:t>
      </w:r>
      <w:r>
        <w:rPr>
          <w:rFonts w:hint="eastAsia" w:ascii="仿宋" w:hAnsi="仿宋" w:eastAsia="仿宋" w:cs="仿宋"/>
          <w:i w:val="0"/>
          <w:iCs w:val="0"/>
          <w:caps w:val="0"/>
          <w:color w:val="000000"/>
          <w:spacing w:val="0"/>
          <w:kern w:val="0"/>
          <w:sz w:val="28"/>
          <w:szCs w:val="28"/>
          <w:shd w:val="clear" w:fill="FFFFFF"/>
          <w:lang w:val="en-US" w:eastAsia="zh-CN" w:bidi="ar"/>
        </w:rPr>
        <w:t>2</w:t>
      </w:r>
      <w:r>
        <w:rPr>
          <w:rFonts w:ascii="仿宋" w:hAnsi="仿宋" w:eastAsia="仿宋" w:cs="仿宋"/>
          <w:i w:val="0"/>
          <w:iCs w:val="0"/>
          <w:caps w:val="0"/>
          <w:color w:val="000000"/>
          <w:spacing w:val="0"/>
          <w:kern w:val="0"/>
          <w:sz w:val="28"/>
          <w:szCs w:val="28"/>
          <w:shd w:val="clear" w:fill="FFFFFF"/>
          <w:lang w:val="en-US" w:eastAsia="zh-CN" w:bidi="ar"/>
        </w:rPr>
        <w:t>日下午17:00。</w:t>
      </w:r>
    </w:p>
    <w:p w14:paraId="3DAFAA97">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4.2 获取方式：</w:t>
      </w:r>
    </w:p>
    <w:p w14:paraId="4B510357">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1）潜在投标人/供应商须登录“优质采云采购平台”（网址：www.youzhicai.com，以下称“优质采平台”）参与本项目招标采购活动。首次登录须办理注册手续，请务必选择注册为“投标人角色”类型。注册流程见优质采平台“用户注册”栏目，咨询电话：400-0099-555。因未及时办理注册手续影响参加招标采购活动的，责任自负。</w:t>
      </w:r>
    </w:p>
    <w:p w14:paraId="26BBBE8C">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2）已注册的潜在投标人/供应商可登录优质采平台获取招标采购文件，招标采购文件费用采用银联线上支付，支持各类开通银联服务的银行账户。本项目的招标采购文件及其他资料（含澄清、答疑及相关补充文件）通过优质采平台发布，招标人/代理机构不再另行书面通知，潜在投标人/供应商应及时关注、查阅优质采平台。因未及时查看导致不利后果的，责任自负。</w:t>
      </w:r>
    </w:p>
    <w:p w14:paraId="3410021E">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3）潜在投标人/供应商支付招标采购文件费用前需核对单位名称及统一社会信用代码，确认无误后支付费用，并通过优质采交易平台直接获取电子发票。若单位名称、统一社会信用代码发生变化或填写有误，须先进行注册信息修改，修改内容审核通过后，再进行费用支付。</w:t>
      </w:r>
    </w:p>
    <w:p w14:paraId="58910327">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（4）已注册的潜在投标人/供应商若注册信息发生变更（如：与初始注册信息不一致），应及时网上提交变更申请。因未及时变更导致不利后果的，责任自负。</w:t>
      </w:r>
    </w:p>
    <w:p w14:paraId="23660A4B">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5）本项目采用全流程电子化招标采购方式，潜在投标人/供应商须办理CA数字证书（以下简称CA），CA用于电子投标/响应文件的签章及上传（上传投标/响应文件需使用CA进行加密）；CA办理详见《关于优质采平台数字证书办理的须知》（http://www.youzhicai.com/nd/a_8f80a7ec-911f-4c4d-a123-f8849880f045.html）；咨询热线：400-0099-555。</w:t>
      </w:r>
    </w:p>
    <w:p w14:paraId="55F22C10">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（6）电子投标文件必须使用“优质采投标文件制作工具”制作生成并上传。下载地址：http://toolcdn.youzhicai.com/tools/BidderTools.zip，使用说明书及视频教程下载地址:http://file.youzhicai.com/files/BidderHelp.rar。</w:t>
      </w:r>
    </w:p>
    <w:p w14:paraId="1AA17C14">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4.3 招标文件：</w:t>
      </w:r>
      <w:r>
        <w:rPr>
          <w:rFonts w:hint="eastAsia" w:ascii="仿宋" w:hAnsi="仿宋" w:eastAsia="仿宋" w:cs="仿宋"/>
          <w:i w:val="0"/>
          <w:iCs w:val="0"/>
          <w:caps w:val="0"/>
          <w:color w:val="000000"/>
          <w:spacing w:val="0"/>
          <w:kern w:val="0"/>
          <w:sz w:val="28"/>
          <w:szCs w:val="28"/>
          <w:shd w:val="clear" w:fill="FFFFFF"/>
          <w:lang w:val="en-US" w:eastAsia="zh-CN" w:bidi="ar"/>
        </w:rPr>
        <w:t>400元人民币/本</w:t>
      </w:r>
      <w:r>
        <w:rPr>
          <w:rFonts w:ascii="仿宋" w:hAnsi="仿宋" w:eastAsia="仿宋" w:cs="仿宋"/>
          <w:i w:val="0"/>
          <w:iCs w:val="0"/>
          <w:caps w:val="0"/>
          <w:color w:val="000000"/>
          <w:spacing w:val="0"/>
          <w:kern w:val="0"/>
          <w:sz w:val="28"/>
          <w:szCs w:val="28"/>
          <w:shd w:val="clear" w:fill="FFFFFF"/>
          <w:lang w:val="en-US" w:eastAsia="zh-CN" w:bidi="ar"/>
        </w:rPr>
        <w:t>，招标文件售后不退。</w:t>
      </w:r>
    </w:p>
    <w:p w14:paraId="35E434C2">
      <w:pPr>
        <w:keepNext w:val="0"/>
        <w:keepLines w:val="0"/>
        <w:widowControl/>
        <w:suppressLineNumbers w:val="0"/>
        <w:shd w:val="clear" w:fill="FFFFFF"/>
        <w:spacing w:before="0" w:beforeAutospacing="0" w:after="210" w:afterAutospacing="0" w:line="560" w:lineRule="atLeast"/>
        <w:ind w:left="0" w:right="0" w:firstLine="0"/>
        <w:jc w:val="left"/>
        <w:rPr>
          <w:rFonts w:hint="eastAsia" w:ascii="黑体" w:hAnsi="宋体" w:eastAsia="黑体" w:cs="黑体"/>
          <w:i w:val="0"/>
          <w:iCs w:val="0"/>
          <w:caps w:val="0"/>
          <w:color w:val="000000"/>
          <w:spacing w:val="0"/>
          <w:kern w:val="0"/>
          <w:sz w:val="28"/>
          <w:szCs w:val="28"/>
          <w:shd w:val="clear" w:fill="FFFFFF"/>
          <w:lang w:val="en-US" w:eastAsia="zh-CN" w:bidi="ar"/>
        </w:rPr>
      </w:pPr>
      <w:r>
        <w:rPr>
          <w:rFonts w:hint="eastAsia" w:ascii="黑体" w:hAnsi="宋体" w:eastAsia="黑体" w:cs="黑体"/>
          <w:i w:val="0"/>
          <w:iCs w:val="0"/>
          <w:caps w:val="0"/>
          <w:color w:val="000000"/>
          <w:spacing w:val="0"/>
          <w:kern w:val="0"/>
          <w:sz w:val="28"/>
          <w:szCs w:val="28"/>
          <w:shd w:val="clear" w:fill="FFFFFF"/>
          <w:lang w:val="en-US" w:eastAsia="zh-CN" w:bidi="ar"/>
        </w:rPr>
        <w:t>5. 投标文件的递交</w:t>
      </w:r>
    </w:p>
    <w:p w14:paraId="7CB626E7">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投标文件递交的截止时间(投标截止时间，下同)为202</w:t>
      </w:r>
      <w:r>
        <w:rPr>
          <w:rFonts w:hint="eastAsia" w:ascii="仿宋" w:hAnsi="仿宋" w:eastAsia="仿宋" w:cs="仿宋"/>
          <w:i w:val="0"/>
          <w:iCs w:val="0"/>
          <w:caps w:val="0"/>
          <w:color w:val="000000"/>
          <w:spacing w:val="0"/>
          <w:kern w:val="0"/>
          <w:sz w:val="28"/>
          <w:szCs w:val="28"/>
          <w:shd w:val="clear" w:fill="FFFFFF"/>
          <w:lang w:val="en-US" w:eastAsia="zh-CN" w:bidi="ar"/>
        </w:rPr>
        <w:t>5</w:t>
      </w:r>
      <w:r>
        <w:rPr>
          <w:rFonts w:ascii="仿宋" w:hAnsi="仿宋" w:eastAsia="仿宋" w:cs="仿宋"/>
          <w:i w:val="0"/>
          <w:iCs w:val="0"/>
          <w:caps w:val="0"/>
          <w:color w:val="000000"/>
          <w:spacing w:val="0"/>
          <w:kern w:val="0"/>
          <w:sz w:val="28"/>
          <w:szCs w:val="28"/>
          <w:shd w:val="clear" w:fill="FFFFFF"/>
          <w:lang w:val="en-US" w:eastAsia="zh-CN" w:bidi="ar"/>
        </w:rPr>
        <w:t>年</w:t>
      </w:r>
      <w:r>
        <w:rPr>
          <w:rFonts w:hint="eastAsia" w:ascii="仿宋" w:hAnsi="仿宋" w:eastAsia="仿宋" w:cs="仿宋"/>
          <w:i w:val="0"/>
          <w:iCs w:val="0"/>
          <w:caps w:val="0"/>
          <w:color w:val="000000"/>
          <w:spacing w:val="0"/>
          <w:kern w:val="0"/>
          <w:sz w:val="28"/>
          <w:szCs w:val="28"/>
          <w:shd w:val="clear" w:fill="FFFFFF"/>
          <w:lang w:val="en-US" w:eastAsia="zh-CN" w:bidi="ar"/>
        </w:rPr>
        <w:t>12</w:t>
      </w:r>
      <w:r>
        <w:rPr>
          <w:rFonts w:ascii="仿宋" w:hAnsi="仿宋" w:eastAsia="仿宋" w:cs="仿宋"/>
          <w:i w:val="0"/>
          <w:iCs w:val="0"/>
          <w:caps w:val="0"/>
          <w:color w:val="000000"/>
          <w:spacing w:val="0"/>
          <w:kern w:val="0"/>
          <w:sz w:val="28"/>
          <w:szCs w:val="28"/>
          <w:shd w:val="clear" w:fill="FFFFFF"/>
          <w:lang w:val="en-US" w:eastAsia="zh-CN" w:bidi="ar"/>
        </w:rPr>
        <w:t>月</w:t>
      </w:r>
      <w:r>
        <w:rPr>
          <w:rFonts w:hint="eastAsia" w:ascii="仿宋" w:hAnsi="仿宋" w:eastAsia="仿宋" w:cs="仿宋"/>
          <w:i w:val="0"/>
          <w:iCs w:val="0"/>
          <w:caps w:val="0"/>
          <w:color w:val="000000"/>
          <w:spacing w:val="0"/>
          <w:kern w:val="0"/>
          <w:sz w:val="28"/>
          <w:szCs w:val="28"/>
          <w:shd w:val="clear" w:fill="FFFFFF"/>
          <w:lang w:val="en-US" w:eastAsia="zh-CN" w:bidi="ar"/>
        </w:rPr>
        <w:t>16</w:t>
      </w:r>
      <w:r>
        <w:rPr>
          <w:rFonts w:ascii="仿宋" w:hAnsi="仿宋" w:eastAsia="仿宋" w:cs="仿宋"/>
          <w:i w:val="0"/>
          <w:iCs w:val="0"/>
          <w:caps w:val="0"/>
          <w:color w:val="000000"/>
          <w:spacing w:val="0"/>
          <w:kern w:val="0"/>
          <w:sz w:val="28"/>
          <w:szCs w:val="28"/>
          <w:shd w:val="clear" w:fill="FFFFFF"/>
          <w:lang w:val="en-US" w:eastAsia="zh-CN" w:bidi="ar"/>
        </w:rPr>
        <w:t>日</w:t>
      </w:r>
      <w:r>
        <w:rPr>
          <w:rFonts w:hint="eastAsia" w:ascii="仿宋" w:hAnsi="仿宋" w:eastAsia="仿宋" w:cs="仿宋"/>
          <w:i w:val="0"/>
          <w:iCs w:val="0"/>
          <w:caps w:val="0"/>
          <w:color w:val="000000"/>
          <w:spacing w:val="0"/>
          <w:kern w:val="0"/>
          <w:sz w:val="28"/>
          <w:szCs w:val="28"/>
          <w:shd w:val="clear" w:fill="FFFFFF"/>
          <w:lang w:val="en-US" w:eastAsia="zh-CN" w:bidi="ar"/>
        </w:rPr>
        <w:t>14</w:t>
      </w:r>
      <w:r>
        <w:rPr>
          <w:rFonts w:ascii="仿宋" w:hAnsi="仿宋" w:eastAsia="仿宋" w:cs="仿宋"/>
          <w:i w:val="0"/>
          <w:iCs w:val="0"/>
          <w:caps w:val="0"/>
          <w:color w:val="000000"/>
          <w:spacing w:val="0"/>
          <w:kern w:val="0"/>
          <w:sz w:val="28"/>
          <w:szCs w:val="28"/>
          <w:shd w:val="clear" w:fill="FFFFFF"/>
          <w:lang w:val="en-US" w:eastAsia="zh-CN" w:bidi="ar"/>
        </w:rPr>
        <w:t>时</w:t>
      </w:r>
      <w:r>
        <w:rPr>
          <w:rFonts w:hint="eastAsia" w:ascii="仿宋" w:hAnsi="仿宋" w:eastAsia="仿宋" w:cs="仿宋"/>
          <w:i w:val="0"/>
          <w:iCs w:val="0"/>
          <w:caps w:val="0"/>
          <w:color w:val="000000"/>
          <w:spacing w:val="0"/>
          <w:kern w:val="0"/>
          <w:sz w:val="28"/>
          <w:szCs w:val="28"/>
          <w:shd w:val="clear" w:fill="FFFFFF"/>
          <w:lang w:val="en-US" w:eastAsia="zh-CN" w:bidi="ar"/>
        </w:rPr>
        <w:t>30</w:t>
      </w:r>
      <w:r>
        <w:rPr>
          <w:rFonts w:ascii="仿宋" w:hAnsi="仿宋" w:eastAsia="仿宋" w:cs="仿宋"/>
          <w:i w:val="0"/>
          <w:iCs w:val="0"/>
          <w:caps w:val="0"/>
          <w:color w:val="000000"/>
          <w:spacing w:val="0"/>
          <w:kern w:val="0"/>
          <w:sz w:val="28"/>
          <w:szCs w:val="28"/>
          <w:shd w:val="clear" w:fill="FFFFFF"/>
          <w:lang w:val="en-US" w:eastAsia="zh-CN" w:bidi="ar"/>
        </w:rPr>
        <w:t>分，投标人应在截止时间前通过</w:t>
      </w:r>
      <w:r>
        <w:rPr>
          <w:rFonts w:hint="eastAsia" w:ascii="仿宋" w:hAnsi="仿宋" w:eastAsia="仿宋" w:cs="仿宋"/>
          <w:i w:val="0"/>
          <w:iCs w:val="0"/>
          <w:caps w:val="0"/>
          <w:color w:val="000000"/>
          <w:spacing w:val="0"/>
          <w:kern w:val="0"/>
          <w:sz w:val="28"/>
          <w:szCs w:val="28"/>
          <w:shd w:val="clear" w:fill="FFFFFF"/>
          <w:lang w:val="en-US" w:eastAsia="zh-CN" w:bidi="ar"/>
        </w:rPr>
        <w:t>优</w:t>
      </w:r>
      <w:r>
        <w:rPr>
          <w:rFonts w:ascii="仿宋" w:hAnsi="仿宋" w:eastAsia="仿宋" w:cs="仿宋"/>
          <w:i w:val="0"/>
          <w:iCs w:val="0"/>
          <w:caps w:val="0"/>
          <w:color w:val="000000"/>
          <w:spacing w:val="0"/>
          <w:kern w:val="0"/>
          <w:sz w:val="28"/>
          <w:szCs w:val="28"/>
          <w:shd w:val="clear" w:fill="FFFFFF"/>
          <w:lang w:val="en-US" w:eastAsia="zh-CN" w:bidi="ar"/>
        </w:rPr>
        <w:t>质采云采购平台用户系统上传加密的电子投标文件。</w:t>
      </w:r>
    </w:p>
    <w:p w14:paraId="61653FE5">
      <w:pPr>
        <w:keepNext w:val="0"/>
        <w:keepLines w:val="0"/>
        <w:widowControl/>
        <w:suppressLineNumbers w:val="0"/>
        <w:shd w:val="clear" w:fill="FFFFFF"/>
        <w:spacing w:before="0" w:beforeAutospacing="0" w:after="210" w:afterAutospacing="0" w:line="560" w:lineRule="atLeast"/>
        <w:ind w:left="0" w:right="0" w:firstLine="0"/>
        <w:jc w:val="left"/>
        <w:rPr>
          <w:rFonts w:hint="eastAsia" w:ascii="黑体" w:hAnsi="宋体" w:eastAsia="黑体" w:cs="黑体"/>
          <w:i w:val="0"/>
          <w:iCs w:val="0"/>
          <w:caps w:val="0"/>
          <w:color w:val="000000"/>
          <w:spacing w:val="0"/>
          <w:kern w:val="0"/>
          <w:sz w:val="28"/>
          <w:szCs w:val="28"/>
          <w:shd w:val="clear" w:fill="FFFFFF"/>
          <w:lang w:val="en-US" w:eastAsia="zh-CN" w:bidi="ar"/>
        </w:rPr>
      </w:pPr>
      <w:r>
        <w:rPr>
          <w:rFonts w:hint="eastAsia" w:ascii="黑体" w:hAnsi="宋体" w:eastAsia="黑体" w:cs="黑体"/>
          <w:i w:val="0"/>
          <w:iCs w:val="0"/>
          <w:caps w:val="0"/>
          <w:color w:val="000000"/>
          <w:spacing w:val="0"/>
          <w:kern w:val="0"/>
          <w:sz w:val="28"/>
          <w:szCs w:val="28"/>
          <w:shd w:val="clear" w:fill="FFFFFF"/>
          <w:lang w:val="en-US" w:eastAsia="zh-CN" w:bidi="ar"/>
        </w:rPr>
        <w:t>6. 开标时间及地点</w:t>
      </w:r>
    </w:p>
    <w:p w14:paraId="3EFA419D">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6.1 开标时间：202</w:t>
      </w:r>
      <w:r>
        <w:rPr>
          <w:rFonts w:hint="eastAsia" w:ascii="仿宋" w:hAnsi="仿宋" w:eastAsia="仿宋" w:cs="仿宋"/>
          <w:i w:val="0"/>
          <w:iCs w:val="0"/>
          <w:caps w:val="0"/>
          <w:color w:val="000000"/>
          <w:spacing w:val="0"/>
          <w:kern w:val="0"/>
          <w:sz w:val="28"/>
          <w:szCs w:val="28"/>
          <w:shd w:val="clear" w:fill="FFFFFF"/>
          <w:lang w:val="en-US" w:eastAsia="zh-CN" w:bidi="ar"/>
        </w:rPr>
        <w:t>5</w:t>
      </w:r>
      <w:r>
        <w:rPr>
          <w:rFonts w:ascii="仿宋" w:hAnsi="仿宋" w:eastAsia="仿宋" w:cs="仿宋"/>
          <w:i w:val="0"/>
          <w:iCs w:val="0"/>
          <w:caps w:val="0"/>
          <w:color w:val="000000"/>
          <w:spacing w:val="0"/>
          <w:kern w:val="0"/>
          <w:sz w:val="28"/>
          <w:szCs w:val="28"/>
          <w:shd w:val="clear" w:fill="FFFFFF"/>
          <w:lang w:val="en-US" w:eastAsia="zh-CN" w:bidi="ar"/>
        </w:rPr>
        <w:t>年</w:t>
      </w:r>
      <w:r>
        <w:rPr>
          <w:rFonts w:hint="eastAsia" w:ascii="仿宋" w:hAnsi="仿宋" w:eastAsia="仿宋" w:cs="仿宋"/>
          <w:i w:val="0"/>
          <w:iCs w:val="0"/>
          <w:caps w:val="0"/>
          <w:color w:val="000000"/>
          <w:spacing w:val="0"/>
          <w:kern w:val="0"/>
          <w:sz w:val="28"/>
          <w:szCs w:val="28"/>
          <w:shd w:val="clear" w:fill="FFFFFF"/>
          <w:lang w:val="en-US" w:eastAsia="zh-CN" w:bidi="ar"/>
        </w:rPr>
        <w:t>12</w:t>
      </w:r>
      <w:r>
        <w:rPr>
          <w:rFonts w:ascii="仿宋" w:hAnsi="仿宋" w:eastAsia="仿宋" w:cs="仿宋"/>
          <w:i w:val="0"/>
          <w:iCs w:val="0"/>
          <w:caps w:val="0"/>
          <w:color w:val="000000"/>
          <w:spacing w:val="0"/>
          <w:kern w:val="0"/>
          <w:sz w:val="28"/>
          <w:szCs w:val="28"/>
          <w:shd w:val="clear" w:fill="FFFFFF"/>
          <w:lang w:val="en-US" w:eastAsia="zh-CN" w:bidi="ar"/>
        </w:rPr>
        <w:t>月</w:t>
      </w:r>
      <w:r>
        <w:rPr>
          <w:rFonts w:hint="eastAsia" w:ascii="仿宋" w:hAnsi="仿宋" w:eastAsia="仿宋" w:cs="仿宋"/>
          <w:i w:val="0"/>
          <w:iCs w:val="0"/>
          <w:caps w:val="0"/>
          <w:color w:val="000000"/>
          <w:spacing w:val="0"/>
          <w:kern w:val="0"/>
          <w:sz w:val="28"/>
          <w:szCs w:val="28"/>
          <w:shd w:val="clear" w:fill="FFFFFF"/>
          <w:lang w:val="en-US" w:eastAsia="zh-CN" w:bidi="ar"/>
        </w:rPr>
        <w:t>16</w:t>
      </w:r>
      <w:r>
        <w:rPr>
          <w:rFonts w:ascii="仿宋" w:hAnsi="仿宋" w:eastAsia="仿宋" w:cs="仿宋"/>
          <w:i w:val="0"/>
          <w:iCs w:val="0"/>
          <w:caps w:val="0"/>
          <w:color w:val="000000"/>
          <w:spacing w:val="0"/>
          <w:kern w:val="0"/>
          <w:sz w:val="28"/>
          <w:szCs w:val="28"/>
          <w:shd w:val="clear" w:fill="FFFFFF"/>
          <w:lang w:val="en-US" w:eastAsia="zh-CN" w:bidi="ar"/>
        </w:rPr>
        <w:t>日</w:t>
      </w:r>
      <w:r>
        <w:rPr>
          <w:rFonts w:hint="eastAsia" w:ascii="仿宋" w:hAnsi="仿宋" w:eastAsia="仿宋" w:cs="仿宋"/>
          <w:i w:val="0"/>
          <w:iCs w:val="0"/>
          <w:caps w:val="0"/>
          <w:color w:val="000000"/>
          <w:spacing w:val="0"/>
          <w:kern w:val="0"/>
          <w:sz w:val="28"/>
          <w:szCs w:val="28"/>
          <w:shd w:val="clear" w:fill="FFFFFF"/>
          <w:lang w:val="en-US" w:eastAsia="zh-CN" w:bidi="ar"/>
        </w:rPr>
        <w:t>14</w:t>
      </w:r>
      <w:r>
        <w:rPr>
          <w:rFonts w:ascii="仿宋" w:hAnsi="仿宋" w:eastAsia="仿宋" w:cs="仿宋"/>
          <w:i w:val="0"/>
          <w:iCs w:val="0"/>
          <w:caps w:val="0"/>
          <w:color w:val="000000"/>
          <w:spacing w:val="0"/>
          <w:kern w:val="0"/>
          <w:sz w:val="28"/>
          <w:szCs w:val="28"/>
          <w:shd w:val="clear" w:fill="FFFFFF"/>
          <w:lang w:val="en-US" w:eastAsia="zh-CN" w:bidi="ar"/>
        </w:rPr>
        <w:t>时</w:t>
      </w:r>
      <w:r>
        <w:rPr>
          <w:rFonts w:hint="eastAsia" w:ascii="仿宋" w:hAnsi="仿宋" w:eastAsia="仿宋" w:cs="仿宋"/>
          <w:i w:val="0"/>
          <w:iCs w:val="0"/>
          <w:caps w:val="0"/>
          <w:color w:val="000000"/>
          <w:spacing w:val="0"/>
          <w:kern w:val="0"/>
          <w:sz w:val="28"/>
          <w:szCs w:val="28"/>
          <w:shd w:val="clear" w:fill="FFFFFF"/>
          <w:lang w:val="en-US" w:eastAsia="zh-CN" w:bidi="ar"/>
        </w:rPr>
        <w:t>30</w:t>
      </w:r>
      <w:r>
        <w:rPr>
          <w:rFonts w:ascii="仿宋" w:hAnsi="仿宋" w:eastAsia="仿宋" w:cs="仿宋"/>
          <w:i w:val="0"/>
          <w:iCs w:val="0"/>
          <w:caps w:val="0"/>
          <w:color w:val="000000"/>
          <w:spacing w:val="0"/>
          <w:kern w:val="0"/>
          <w:sz w:val="28"/>
          <w:szCs w:val="28"/>
          <w:shd w:val="clear" w:fill="FFFFFF"/>
          <w:lang w:val="en-US" w:eastAsia="zh-CN" w:bidi="ar"/>
        </w:rPr>
        <w:t>分。</w:t>
      </w:r>
    </w:p>
    <w:p w14:paraId="5BCFE270">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6.2 投标文件递交地点（开标地点）：</w:t>
      </w:r>
      <w:r>
        <w:rPr>
          <w:rFonts w:hint="eastAsia" w:ascii="仿宋" w:hAnsi="仿宋" w:eastAsia="仿宋" w:cs="仿宋"/>
          <w:i w:val="0"/>
          <w:iCs w:val="0"/>
          <w:caps w:val="0"/>
          <w:color w:val="000000"/>
          <w:spacing w:val="0"/>
          <w:kern w:val="0"/>
          <w:sz w:val="28"/>
          <w:szCs w:val="28"/>
          <w:shd w:val="clear" w:fill="FFFFFF"/>
          <w:lang w:val="en-US" w:eastAsia="zh-CN" w:bidi="ar"/>
        </w:rPr>
        <w:t>通过 “优质采云采购平台”（http://www.youzhicai.com/）递交。</w:t>
      </w:r>
    </w:p>
    <w:p w14:paraId="0F466E19">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6.3 投标文件解密：30分钟内，具体以电子交易平台时间为准。</w:t>
      </w:r>
    </w:p>
    <w:p w14:paraId="315F28A3">
      <w:pPr>
        <w:keepNext w:val="0"/>
        <w:keepLines w:val="0"/>
        <w:widowControl/>
        <w:suppressLineNumbers w:val="0"/>
        <w:shd w:val="clear" w:fill="FFFFFF"/>
        <w:spacing w:before="0" w:beforeAutospacing="0" w:after="210" w:afterAutospacing="0" w:line="560" w:lineRule="atLeast"/>
        <w:ind w:left="0" w:right="0" w:firstLine="0"/>
        <w:jc w:val="left"/>
        <w:rPr>
          <w:rFonts w:hint="eastAsia" w:ascii="黑体" w:hAnsi="宋体" w:eastAsia="黑体" w:cs="黑体"/>
          <w:i w:val="0"/>
          <w:iCs w:val="0"/>
          <w:caps w:val="0"/>
          <w:color w:val="000000"/>
          <w:spacing w:val="0"/>
          <w:kern w:val="0"/>
          <w:sz w:val="28"/>
          <w:szCs w:val="28"/>
          <w:shd w:val="clear" w:fill="FFFFFF"/>
          <w:lang w:val="en-US" w:eastAsia="zh-CN" w:bidi="ar"/>
        </w:rPr>
      </w:pPr>
      <w:r>
        <w:rPr>
          <w:rFonts w:hint="eastAsia" w:ascii="黑体" w:hAnsi="宋体" w:eastAsia="黑体" w:cs="黑体"/>
          <w:i w:val="0"/>
          <w:iCs w:val="0"/>
          <w:caps w:val="0"/>
          <w:color w:val="000000"/>
          <w:spacing w:val="0"/>
          <w:kern w:val="0"/>
          <w:sz w:val="28"/>
          <w:szCs w:val="28"/>
          <w:shd w:val="clear" w:fill="FFFFFF"/>
          <w:lang w:val="en-US" w:eastAsia="zh-CN" w:bidi="ar"/>
        </w:rPr>
        <w:t>7. 发布公告的媒介</w:t>
      </w:r>
    </w:p>
    <w:p w14:paraId="048C4EC4">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本次招标公告同时在安徽省招标投标信息网（www.ahtba.org.cn）、中国招标投标公共服务平台（www.cebpubservice.com）、中国采购与招标网（www.chinabidding.com.cn）、优质采招标采购平台（www.yzczb.com）和优质采云采购平台（www.youzhicai.com）上同步发布。</w:t>
      </w:r>
    </w:p>
    <w:p w14:paraId="271EEB22">
      <w:pPr>
        <w:keepNext w:val="0"/>
        <w:keepLines w:val="0"/>
        <w:widowControl/>
        <w:suppressLineNumbers w:val="0"/>
        <w:shd w:val="clear" w:fill="FFFFFF"/>
        <w:spacing w:before="0" w:beforeAutospacing="0" w:after="210" w:afterAutospacing="0" w:line="560" w:lineRule="atLeast"/>
        <w:ind w:left="0" w:right="0" w:firstLine="0"/>
        <w:jc w:val="left"/>
        <w:rPr>
          <w:rFonts w:hint="eastAsia" w:ascii="黑体" w:hAnsi="宋体" w:eastAsia="黑体" w:cs="黑体"/>
          <w:i w:val="0"/>
          <w:iCs w:val="0"/>
          <w:caps w:val="0"/>
          <w:color w:val="000000"/>
          <w:spacing w:val="0"/>
          <w:kern w:val="0"/>
          <w:sz w:val="28"/>
          <w:szCs w:val="28"/>
          <w:shd w:val="clear" w:fill="FFFFFF"/>
          <w:lang w:val="en-US" w:eastAsia="zh-CN" w:bidi="ar"/>
        </w:rPr>
      </w:pPr>
      <w:r>
        <w:rPr>
          <w:rFonts w:hint="eastAsia" w:ascii="黑体" w:hAnsi="宋体" w:eastAsia="黑体" w:cs="黑体"/>
          <w:i w:val="0"/>
          <w:iCs w:val="0"/>
          <w:caps w:val="0"/>
          <w:color w:val="000000"/>
          <w:spacing w:val="0"/>
          <w:kern w:val="0"/>
          <w:sz w:val="28"/>
          <w:szCs w:val="28"/>
          <w:shd w:val="clear" w:fill="FFFFFF"/>
          <w:lang w:val="en-US" w:eastAsia="zh-CN" w:bidi="ar"/>
        </w:rPr>
        <w:t>8.联系方式</w:t>
      </w:r>
    </w:p>
    <w:p w14:paraId="165881EB">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8.1 招标人</w:t>
      </w:r>
    </w:p>
    <w:p w14:paraId="15CB0B58">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招标人：</w:t>
      </w:r>
      <w:r>
        <w:rPr>
          <w:rFonts w:hint="eastAsia" w:ascii="仿宋" w:hAnsi="仿宋" w:eastAsia="仿宋" w:cs="仿宋"/>
          <w:i w:val="0"/>
          <w:iCs w:val="0"/>
          <w:caps w:val="0"/>
          <w:color w:val="000000"/>
          <w:spacing w:val="0"/>
          <w:kern w:val="0"/>
          <w:sz w:val="28"/>
          <w:szCs w:val="28"/>
          <w:shd w:val="clear" w:fill="FFFFFF"/>
          <w:lang w:val="en-US" w:eastAsia="zh-CN" w:bidi="ar"/>
        </w:rPr>
        <w:t>合力工业车辆（泰国）有限公司</w:t>
      </w:r>
    </w:p>
    <w:p w14:paraId="21CC02E4">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地址：</w:t>
      </w:r>
      <w:r>
        <w:rPr>
          <w:rFonts w:hint="eastAsia" w:ascii="仿宋" w:hAnsi="仿宋" w:eastAsia="仿宋" w:cs="仿宋"/>
          <w:i w:val="0"/>
          <w:iCs w:val="0"/>
          <w:caps w:val="0"/>
          <w:color w:val="000000"/>
          <w:spacing w:val="0"/>
          <w:kern w:val="0"/>
          <w:sz w:val="28"/>
          <w:szCs w:val="28"/>
          <w:shd w:val="clear" w:fill="FFFFFF"/>
          <w:lang w:val="en-US" w:eastAsia="zh-CN" w:bidi="ar"/>
        </w:rPr>
        <w:t>泰国春武里洛加纳龙炎工业园二期</w:t>
      </w:r>
      <w:r>
        <w:rPr>
          <w:rFonts w:ascii="仿宋" w:hAnsi="仿宋" w:eastAsia="仿宋" w:cs="仿宋"/>
          <w:i w:val="0"/>
          <w:iCs w:val="0"/>
          <w:caps w:val="0"/>
          <w:color w:val="000000"/>
          <w:spacing w:val="0"/>
          <w:kern w:val="0"/>
          <w:sz w:val="28"/>
          <w:szCs w:val="28"/>
          <w:shd w:val="clear" w:fill="FFFFFF"/>
          <w:lang w:val="en-US" w:eastAsia="zh-CN" w:bidi="ar"/>
        </w:rPr>
        <w:t xml:space="preserve"> </w:t>
      </w:r>
    </w:p>
    <w:p w14:paraId="1029C86D">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联系人：</w:t>
      </w:r>
      <w:r>
        <w:rPr>
          <w:rFonts w:hint="eastAsia" w:ascii="仿宋" w:hAnsi="仿宋" w:eastAsia="仿宋" w:cs="仿宋"/>
          <w:i w:val="0"/>
          <w:iCs w:val="0"/>
          <w:caps w:val="0"/>
          <w:color w:val="000000"/>
          <w:spacing w:val="0"/>
          <w:kern w:val="0"/>
          <w:sz w:val="28"/>
          <w:szCs w:val="28"/>
          <w:shd w:val="clear" w:fill="FFFFFF"/>
          <w:lang w:val="en-US" w:eastAsia="zh-CN" w:bidi="ar"/>
        </w:rPr>
        <w:t>张工</w:t>
      </w:r>
    </w:p>
    <w:p w14:paraId="1FE1BDDD">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联系电话：</w:t>
      </w:r>
      <w:r>
        <w:rPr>
          <w:rFonts w:hint="eastAsia" w:ascii="仿宋" w:hAnsi="仿宋" w:eastAsia="仿宋" w:cs="仿宋"/>
          <w:i w:val="0"/>
          <w:iCs w:val="0"/>
          <w:caps w:val="0"/>
          <w:color w:val="000000"/>
          <w:spacing w:val="0"/>
          <w:kern w:val="0"/>
          <w:sz w:val="28"/>
          <w:szCs w:val="28"/>
          <w:shd w:val="clear" w:fill="FFFFFF"/>
          <w:lang w:val="en-US" w:eastAsia="zh-CN" w:bidi="ar"/>
        </w:rPr>
        <w:t>0551-63689568</w:t>
      </w:r>
    </w:p>
    <w:p w14:paraId="51E2041E">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招标代理机构名称：安徽省招标集团股份有限公司</w:t>
      </w:r>
    </w:p>
    <w:p w14:paraId="2BD9B4D1">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地址：</w:t>
      </w:r>
      <w:r>
        <w:rPr>
          <w:rFonts w:hint="eastAsia" w:ascii="仿宋" w:hAnsi="仿宋" w:eastAsia="仿宋" w:cs="仿宋"/>
          <w:i w:val="0"/>
          <w:iCs w:val="0"/>
          <w:caps w:val="0"/>
          <w:color w:val="000000"/>
          <w:spacing w:val="0"/>
          <w:kern w:val="0"/>
          <w:sz w:val="28"/>
          <w:szCs w:val="28"/>
          <w:shd w:val="clear" w:fill="FFFFFF"/>
          <w:lang w:val="en-US" w:eastAsia="zh-CN" w:bidi="ar"/>
        </w:rPr>
        <w:t>安徽省合肥市包河区紫云路888号</w:t>
      </w:r>
    </w:p>
    <w:p w14:paraId="79F64D74">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联系人：</w:t>
      </w:r>
      <w:r>
        <w:rPr>
          <w:rFonts w:hint="eastAsia" w:ascii="仿宋" w:hAnsi="仿宋" w:eastAsia="仿宋" w:cs="仿宋"/>
          <w:i w:val="0"/>
          <w:iCs w:val="0"/>
          <w:caps w:val="0"/>
          <w:color w:val="000000"/>
          <w:spacing w:val="0"/>
          <w:kern w:val="0"/>
          <w:sz w:val="28"/>
          <w:szCs w:val="28"/>
          <w:shd w:val="clear" w:fill="FFFFFF"/>
          <w:lang w:val="en-US" w:eastAsia="zh-CN" w:bidi="ar"/>
        </w:rPr>
        <w:t>王瑜秀</w:t>
      </w:r>
      <w:r>
        <w:rPr>
          <w:rFonts w:ascii="仿宋" w:hAnsi="仿宋" w:eastAsia="仿宋" w:cs="仿宋"/>
          <w:i w:val="0"/>
          <w:iCs w:val="0"/>
          <w:caps w:val="0"/>
          <w:color w:val="000000"/>
          <w:spacing w:val="0"/>
          <w:kern w:val="0"/>
          <w:sz w:val="28"/>
          <w:szCs w:val="28"/>
          <w:shd w:val="clear" w:fill="FFFFFF"/>
          <w:lang w:val="en-US" w:eastAsia="zh-CN" w:bidi="ar"/>
        </w:rPr>
        <w:t>、王</w:t>
      </w:r>
      <w:r>
        <w:rPr>
          <w:rFonts w:hint="eastAsia" w:ascii="仿宋" w:hAnsi="仿宋" w:eastAsia="仿宋" w:cs="仿宋"/>
          <w:i w:val="0"/>
          <w:iCs w:val="0"/>
          <w:caps w:val="0"/>
          <w:color w:val="000000"/>
          <w:spacing w:val="0"/>
          <w:kern w:val="0"/>
          <w:sz w:val="28"/>
          <w:szCs w:val="28"/>
          <w:shd w:val="clear" w:fill="FFFFFF"/>
          <w:lang w:val="en-US" w:eastAsia="zh-CN" w:bidi="ar"/>
        </w:rPr>
        <w:t>伟</w:t>
      </w:r>
    </w:p>
    <w:p w14:paraId="38837229">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联系电话：0551-</w:t>
      </w:r>
      <w:r>
        <w:rPr>
          <w:rFonts w:hint="eastAsia" w:ascii="仿宋" w:hAnsi="仿宋" w:eastAsia="仿宋" w:cs="仿宋"/>
          <w:i w:val="0"/>
          <w:iCs w:val="0"/>
          <w:caps w:val="0"/>
          <w:color w:val="000000"/>
          <w:spacing w:val="0"/>
          <w:kern w:val="0"/>
          <w:sz w:val="28"/>
          <w:szCs w:val="28"/>
          <w:shd w:val="clear" w:fill="FFFFFF"/>
          <w:lang w:val="en-US" w:eastAsia="zh-CN" w:bidi="ar"/>
        </w:rPr>
        <w:t>66061470、66061479</w:t>
      </w:r>
      <w:r>
        <w:rPr>
          <w:rFonts w:ascii="仿宋" w:hAnsi="仿宋" w:eastAsia="仿宋" w:cs="仿宋"/>
          <w:i w:val="0"/>
          <w:iCs w:val="0"/>
          <w:caps w:val="0"/>
          <w:color w:val="000000"/>
          <w:spacing w:val="0"/>
          <w:kern w:val="0"/>
          <w:sz w:val="28"/>
          <w:szCs w:val="28"/>
          <w:shd w:val="clear" w:fill="FFFFFF"/>
          <w:lang w:val="en-US" w:eastAsia="zh-CN" w:bidi="ar"/>
        </w:rPr>
        <w:t>、</w:t>
      </w:r>
      <w:r>
        <w:rPr>
          <w:rFonts w:hint="eastAsia" w:ascii="仿宋" w:hAnsi="仿宋" w:eastAsia="仿宋" w:cs="仿宋"/>
          <w:i w:val="0"/>
          <w:iCs w:val="0"/>
          <w:caps w:val="0"/>
          <w:color w:val="000000"/>
          <w:spacing w:val="0"/>
          <w:kern w:val="0"/>
          <w:sz w:val="28"/>
          <w:szCs w:val="28"/>
          <w:shd w:val="clear" w:fill="FFFFFF"/>
          <w:lang w:val="en-US" w:eastAsia="zh-CN" w:bidi="ar"/>
        </w:rPr>
        <w:t>19966468545</w:t>
      </w:r>
    </w:p>
    <w:p w14:paraId="4A06B1E7">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应急客服电话：0551-62220153（接听时间：8:30-12:00,13:30-17:30，节假日除外。潜在投标人/响应人应优先拨打联系电话，无人接听时再拨打该“应急客服电话”）</w:t>
      </w:r>
    </w:p>
    <w:p w14:paraId="1B16BBF3">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电子邮件：zhaobiao7@ah-inter.com</w:t>
      </w:r>
    </w:p>
    <w:p w14:paraId="0211DBBA">
      <w:pPr>
        <w:keepNext w:val="0"/>
        <w:keepLines w:val="0"/>
        <w:widowControl/>
        <w:suppressLineNumbers w:val="0"/>
        <w:shd w:val="clear" w:fill="FFFFFF"/>
        <w:spacing w:before="0" w:beforeAutospacing="0" w:after="210" w:afterAutospacing="0" w:line="560" w:lineRule="atLeast"/>
        <w:ind w:left="0" w:right="0" w:firstLine="0"/>
        <w:jc w:val="left"/>
        <w:rPr>
          <w:rFonts w:hint="eastAsia" w:ascii="黑体" w:hAnsi="宋体" w:eastAsia="黑体" w:cs="黑体"/>
          <w:i w:val="0"/>
          <w:iCs w:val="0"/>
          <w:caps w:val="0"/>
          <w:color w:val="000000"/>
          <w:spacing w:val="0"/>
          <w:kern w:val="0"/>
          <w:sz w:val="28"/>
          <w:szCs w:val="28"/>
          <w:shd w:val="clear" w:fill="FFFFFF"/>
          <w:lang w:val="en-US" w:eastAsia="zh-CN" w:bidi="ar"/>
        </w:rPr>
      </w:pPr>
      <w:r>
        <w:rPr>
          <w:rFonts w:hint="eastAsia" w:ascii="黑体" w:hAnsi="宋体" w:eastAsia="黑体" w:cs="黑体"/>
          <w:i w:val="0"/>
          <w:iCs w:val="0"/>
          <w:caps w:val="0"/>
          <w:color w:val="000000"/>
          <w:spacing w:val="0"/>
          <w:kern w:val="0"/>
          <w:sz w:val="28"/>
          <w:szCs w:val="28"/>
          <w:shd w:val="clear" w:fill="FFFFFF"/>
          <w:lang w:val="en-US" w:eastAsia="zh-CN" w:bidi="ar"/>
        </w:rPr>
        <w:t>9.其他事项说明</w:t>
      </w:r>
    </w:p>
    <w:p w14:paraId="6012C6A9">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9.1 投标人应合理安排招标文件获取及缴费时间，特别是网络速度慢的地区防止在系统关闭前网络拥堵无法操作。如果因计算机及网络故障造成无法完成招标文件获取及缴费，责任自负。</w:t>
      </w:r>
    </w:p>
    <w:p w14:paraId="585B450D">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9.2 投标人通过优质采云采购平台提供的投标工具进行电子投标文件编制，在使用投标工具过程中如有技术问题，请致电网络技术服务电话：400-0099-555。</w:t>
      </w:r>
      <w:bookmarkStart w:id="4" w:name="_GoBack"/>
      <w:bookmarkEnd w:id="4"/>
    </w:p>
    <w:p w14:paraId="2520A702">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2B50CF"/>
    <w:rsid w:val="09412D13"/>
    <w:rsid w:val="1517736A"/>
    <w:rsid w:val="1C185B56"/>
    <w:rsid w:val="2305495A"/>
    <w:rsid w:val="273852FE"/>
    <w:rsid w:val="2AC375D4"/>
    <w:rsid w:val="3C221C81"/>
    <w:rsid w:val="42EB74CC"/>
    <w:rsid w:val="466C009A"/>
    <w:rsid w:val="4F3A5808"/>
    <w:rsid w:val="522B50CF"/>
    <w:rsid w:val="55230AEC"/>
    <w:rsid w:val="5A504131"/>
    <w:rsid w:val="5CFC234E"/>
    <w:rsid w:val="6A5E63F6"/>
    <w:rsid w:val="765D3A06"/>
    <w:rsid w:val="7FAA57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3"/>
    <w:basedOn w:val="1"/>
    <w:next w:val="1"/>
    <w:qFormat/>
    <w:uiPriority w:val="0"/>
    <w:pPr>
      <w:keepNext/>
      <w:keepLines/>
      <w:spacing w:before="260" w:after="260" w:line="412" w:lineRule="auto"/>
      <w:ind w:firstLine="49" w:firstLineChars="49"/>
      <w:outlineLvl w:val="2"/>
    </w:pPr>
    <w:rPr>
      <w:rFonts w:ascii="黑体" w:hAnsi="Calibri" w:eastAsia="黑体"/>
      <w:sz w:val="28"/>
      <w:szCs w:val="20"/>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2025-11-25T07:54:00Z</dcterms:created>
  <dc:creator>校对-申啊康</dc:creator>
  <cp:lastModifiedBy>校对-申啊康</cp:lastModifiedBy>
  <dcterms:modified xsi:type="dcterms:W3CDTF">2025-11-25T07:58:20Z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C9DA785200A4477C8DEA5C077C0D9C0F_11</vt:lpwstr>
  </property>
  <property fmtid="{D5CDD505-2E9C-101B-9397-08002B2CF9AE}" pid="4" name="KSOTemplateDocerSaveRecord">
    <vt:lpwstr>eyJoZGlkIjoiZDczMGJhNmM3NDZiMTY0MjNiNmRjMTJiMDk1N2M2OTMiLCJ1c2VySWQiOiI4OTg2MjI0MTcifQ==</vt:lpwstr>
  </property>
</Properties>
</file>